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23B9D">
      <w:pPr>
        <w:rPr>
          <w:rFonts w:hint="eastAsia"/>
          <w:lang w:val="en-US" w:eastAsia="zh-CN"/>
        </w:rPr>
      </w:pPr>
    </w:p>
    <w:p w14:paraId="41881522">
      <w:pPr>
        <w:rPr>
          <w:rFonts w:hint="eastAsia"/>
          <w:lang w:val="en-US" w:eastAsia="zh-CN"/>
        </w:rPr>
      </w:pPr>
    </w:p>
    <w:p w14:paraId="047A59C2">
      <w:pPr>
        <w:jc w:val="center"/>
        <w:rPr>
          <w:rFonts w:hint="eastAsia"/>
          <w:b/>
          <w:bCs/>
          <w:sz w:val="84"/>
          <w:szCs w:val="84"/>
          <w:lang w:val="en-US" w:eastAsia="zh-CN"/>
        </w:rPr>
      </w:pPr>
    </w:p>
    <w:p w14:paraId="14D6253A">
      <w:pPr>
        <w:jc w:val="center"/>
        <w:rPr>
          <w:rFonts w:hint="eastAsia"/>
          <w:b/>
          <w:bCs/>
          <w:sz w:val="84"/>
          <w:szCs w:val="84"/>
          <w:lang w:val="en-US" w:eastAsia="zh-CN"/>
        </w:rPr>
      </w:pPr>
      <w:r>
        <w:rPr>
          <w:rFonts w:hint="eastAsia"/>
          <w:b/>
          <w:bCs/>
          <w:sz w:val="84"/>
          <w:szCs w:val="84"/>
          <w:lang w:val="en-US" w:eastAsia="zh-CN"/>
        </w:rPr>
        <w:t>院内采购</w:t>
      </w:r>
    </w:p>
    <w:p w14:paraId="0B1FD164">
      <w:pPr>
        <w:jc w:val="center"/>
        <w:rPr>
          <w:rFonts w:hint="eastAsia"/>
          <w:b/>
          <w:bCs/>
          <w:sz w:val="84"/>
          <w:szCs w:val="84"/>
          <w:lang w:val="en-US" w:eastAsia="zh-CN"/>
        </w:rPr>
      </w:pPr>
      <w:r>
        <w:rPr>
          <w:rFonts w:hint="eastAsia"/>
          <w:b/>
          <w:bCs/>
          <w:sz w:val="84"/>
          <w:szCs w:val="84"/>
          <w:lang w:val="en-US" w:eastAsia="zh-CN"/>
        </w:rPr>
        <w:t>投标报价文件</w:t>
      </w:r>
      <w:bookmarkStart w:id="2" w:name="_GoBack"/>
      <w:bookmarkEnd w:id="2"/>
    </w:p>
    <w:p w14:paraId="018DABF6">
      <w:pPr>
        <w:jc w:val="center"/>
        <w:rPr>
          <w:rFonts w:hint="eastAsia"/>
          <w:b/>
          <w:bCs/>
          <w:sz w:val="44"/>
          <w:szCs w:val="44"/>
          <w:lang w:val="en-US" w:eastAsia="zh-CN"/>
        </w:rPr>
      </w:pPr>
    </w:p>
    <w:p w14:paraId="5BF5D78D">
      <w:pPr>
        <w:rPr>
          <w:rFonts w:hint="eastAsia"/>
          <w:sz w:val="32"/>
          <w:szCs w:val="32"/>
          <w:lang w:val="en-US" w:eastAsia="zh-CN"/>
        </w:rPr>
      </w:pPr>
    </w:p>
    <w:p w14:paraId="2F868A40">
      <w:pPr>
        <w:rPr>
          <w:rFonts w:hint="eastAsia"/>
          <w:sz w:val="32"/>
          <w:szCs w:val="32"/>
          <w:lang w:val="en-US" w:eastAsia="zh-CN"/>
        </w:rPr>
      </w:pPr>
    </w:p>
    <w:p w14:paraId="361B43DF">
      <w:pPr>
        <w:rPr>
          <w:rFonts w:hint="eastAsia"/>
          <w:sz w:val="32"/>
          <w:szCs w:val="32"/>
          <w:lang w:val="en-US" w:eastAsia="zh-CN"/>
        </w:rPr>
      </w:pPr>
    </w:p>
    <w:p w14:paraId="3901D7FA">
      <w:pPr>
        <w:rPr>
          <w:rFonts w:hint="eastAsia"/>
          <w:sz w:val="32"/>
          <w:szCs w:val="32"/>
          <w:lang w:val="en-US" w:eastAsia="zh-CN"/>
        </w:rPr>
      </w:pPr>
    </w:p>
    <w:p w14:paraId="298D91CC">
      <w:pPr>
        <w:keepNext w:val="0"/>
        <w:keepLines w:val="0"/>
        <w:widowControl/>
        <w:suppressLineNumbers w:val="0"/>
        <w:jc w:val="left"/>
        <w:rPr>
          <w:rFonts w:hint="default"/>
          <w:sz w:val="44"/>
          <w:szCs w:val="44"/>
          <w:lang w:val="en-US" w:eastAsia="zh-CN"/>
        </w:rPr>
      </w:pPr>
      <w:r>
        <w:rPr>
          <w:rFonts w:hint="eastAsia"/>
          <w:sz w:val="44"/>
          <w:szCs w:val="44"/>
          <w:lang w:val="en-US" w:eastAsia="zh-CN"/>
        </w:rPr>
        <w:t>项目名称：钙镁离子释放剂</w:t>
      </w:r>
    </w:p>
    <w:p w14:paraId="3284B46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lang w:val="en-US" w:eastAsia="zh-CN"/>
        </w:rPr>
      </w:pPr>
      <w:r>
        <w:rPr>
          <w:rFonts w:hint="eastAsia"/>
          <w:sz w:val="44"/>
          <w:szCs w:val="44"/>
          <w:lang w:val="en-US" w:eastAsia="zh-CN"/>
        </w:rPr>
        <w:t>项目编号：BSRMYY-YNCG-2026-09003</w:t>
      </w:r>
    </w:p>
    <w:p w14:paraId="44563CC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lang w:val="en-US" w:eastAsia="zh-CN"/>
        </w:rPr>
      </w:pPr>
      <w:r>
        <w:rPr>
          <w:rFonts w:hint="eastAsia"/>
          <w:sz w:val="44"/>
          <w:szCs w:val="44"/>
          <w:lang w:val="en-US" w:eastAsia="zh-CN"/>
        </w:rPr>
        <w:t>采购人（名称）：重庆市璧山区人民医院</w:t>
      </w:r>
    </w:p>
    <w:p w14:paraId="5B2BA16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投标人（盖章）：</w:t>
      </w:r>
    </w:p>
    <w:p w14:paraId="24A5E2A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投标人地址：</w:t>
      </w:r>
    </w:p>
    <w:p w14:paraId="3293002F">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联系人：</w:t>
      </w:r>
    </w:p>
    <w:p w14:paraId="02A69952">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联系电话：</w:t>
      </w:r>
    </w:p>
    <w:p w14:paraId="5DB5252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投标时间：</w:t>
      </w:r>
    </w:p>
    <w:p w14:paraId="4B50AD5A">
      <w:pPr>
        <w:rPr>
          <w:rFonts w:hint="eastAsia"/>
          <w:sz w:val="44"/>
          <w:szCs w:val="44"/>
          <w:lang w:val="en-US" w:eastAsia="zh-CN"/>
        </w:rPr>
      </w:pPr>
      <w:r>
        <w:rPr>
          <w:rFonts w:hint="eastAsia"/>
          <w:sz w:val="44"/>
          <w:szCs w:val="44"/>
          <w:lang w:val="en-US" w:eastAsia="zh-CN"/>
        </w:rPr>
        <w:br w:type="page"/>
      </w:r>
    </w:p>
    <w:p w14:paraId="1F3C40B0">
      <w:pPr>
        <w:autoSpaceDE w:val="0"/>
        <w:autoSpaceDN w:val="0"/>
        <w:adjustRightInd w:val="0"/>
        <w:snapToGrid w:val="0"/>
        <w:spacing w:line="360" w:lineRule="auto"/>
        <w:ind w:right="480" w:firstLine="4095" w:firstLineChars="1950"/>
        <w:jc w:val="right"/>
        <w:rPr>
          <w:rFonts w:hint="eastAsia"/>
          <w:lang w:val="zh-CN"/>
        </w:rPr>
        <w:sectPr>
          <w:pgSz w:w="11906" w:h="16838"/>
          <w:pgMar w:top="1134" w:right="1134" w:bottom="1134" w:left="1134" w:header="851" w:footer="992" w:gutter="0"/>
          <w:cols w:space="720" w:num="1"/>
          <w:docGrid w:type="lines" w:linePitch="312" w:charSpace="0"/>
        </w:sectPr>
      </w:pPr>
    </w:p>
    <w:p w14:paraId="68BE56BF">
      <w:pPr>
        <w:jc w:val="both"/>
        <w:rPr>
          <w:rFonts w:hint="default" w:ascii="仿宋_GB2312" w:hAnsi="Arial" w:eastAsia="仿宋_GB2312" w:cstheme="minorBidi"/>
          <w:b/>
          <w:color w:val="auto"/>
          <w:kern w:val="2"/>
          <w:sz w:val="24"/>
          <w:szCs w:val="24"/>
          <w:lang w:val="en-US" w:eastAsia="zh-CN" w:bidi="ar-SA"/>
        </w:rPr>
      </w:pPr>
      <w:r>
        <w:rPr>
          <w:rFonts w:hint="eastAsia" w:ascii="仿宋_GB2312" w:hAnsi="Arial" w:eastAsia="仿宋_GB2312" w:cstheme="minorBidi"/>
          <w:b/>
          <w:color w:val="auto"/>
          <w:kern w:val="2"/>
          <w:sz w:val="32"/>
          <w:szCs w:val="32"/>
          <w:lang w:val="en-US" w:eastAsia="zh-CN" w:bidi="ar-SA"/>
        </w:rPr>
        <w:t>一、资格条件</w:t>
      </w:r>
    </w:p>
    <w:p w14:paraId="7676478D">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（一）一般资质条件</w:t>
      </w:r>
    </w:p>
    <w:p w14:paraId="2E20A6C6">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1.具有独立承担民事责任的能力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w:t>
      </w:r>
      <w:r>
        <w:rPr>
          <w:rFonts w:hint="eastAsia" w:ascii="方正仿宋_GBK" w:hAnsi="方正仿宋_GBK" w:eastAsia="方正仿宋_GBK" w:cs="方正仿宋_GBK"/>
          <w:color w:val="auto"/>
          <w:sz w:val="32"/>
          <w:szCs w:val="32"/>
          <w:lang w:val="zh-TW" w:eastAsia="zh-TW"/>
        </w:rPr>
        <w:t>有效营业执照，经营范围包含化工材料/试剂销售</w:t>
      </w:r>
      <w:r>
        <w:rPr>
          <w:rFonts w:hint="eastAsia" w:ascii="方正仿宋_GBK" w:hAnsi="方正仿宋_GBK" w:eastAsia="方正仿宋_GBK" w:cs="方正仿宋_GBK"/>
          <w:color w:val="auto"/>
          <w:sz w:val="32"/>
          <w:szCs w:val="32"/>
          <w:lang w:val="en-US" w:eastAsia="zh-CN"/>
        </w:rPr>
        <w:t>（须圈出经营范围和有效期）</w:t>
      </w:r>
      <w:r>
        <w:rPr>
          <w:rFonts w:hint="eastAsia" w:ascii="方正仿宋_GBK" w:hAnsi="方正仿宋_GBK" w:eastAsia="方正仿宋_GBK" w:cs="方正仿宋_GBK"/>
          <w:color w:val="auto"/>
          <w:sz w:val="32"/>
          <w:szCs w:val="32"/>
        </w:rPr>
        <w:t>；</w:t>
      </w:r>
    </w:p>
    <w:p w14:paraId="4C1110C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2.具有良好的商业信誉和健全的财务会计制度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1E8924E2">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3.具有履行合同所必需的设备和专业技术能力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6077150C">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4.有依法缴纳税收和社会保障资金的良好记录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6C20028D">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5.参加政府采购活动前三年内，在经营活动中没有重大违法记录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5FC6631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6.法律、行政法规规定的其他条件。</w:t>
      </w:r>
    </w:p>
    <w:p w14:paraId="7E2EE72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（二）特定资格条件</w:t>
      </w:r>
      <w:r>
        <w:rPr>
          <w:rFonts w:hint="eastAsia" w:ascii="方正仿宋_GBK" w:hAnsi="方正仿宋_GBK" w:eastAsia="方正仿宋_GBK" w:cs="方正仿宋_GBK"/>
          <w:color w:val="auto"/>
          <w:sz w:val="32"/>
          <w:szCs w:val="32"/>
          <w:lang w:eastAsia="zh-CN"/>
        </w:rPr>
        <w:t>：</w:t>
      </w:r>
    </w:p>
    <w:p w14:paraId="6DAF6C0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val="zh-TW" w:eastAsia="zh-TW"/>
        </w:rPr>
      </w:pPr>
      <w:r>
        <w:rPr>
          <w:rFonts w:hint="eastAsia" w:ascii="方正仿宋_GBK" w:hAnsi="方正仿宋_GBK" w:eastAsia="方正仿宋_GBK" w:cs="方正仿宋_GBK"/>
          <w:color w:val="auto"/>
          <w:sz w:val="32"/>
          <w:szCs w:val="32"/>
          <w:lang w:val="en-US" w:eastAsia="zh-CN"/>
        </w:rPr>
        <w:t>提供</w:t>
      </w:r>
      <w:r>
        <w:rPr>
          <w:rFonts w:hint="eastAsia" w:ascii="方正仿宋_GBK" w:hAnsi="方正仿宋_GBK" w:eastAsia="方正仿宋_GBK" w:cs="方正仿宋_GBK"/>
          <w:color w:val="auto"/>
          <w:sz w:val="32"/>
          <w:szCs w:val="32"/>
          <w:lang w:val="zh-TW" w:eastAsia="zh-TW"/>
        </w:rPr>
        <w:t>产品 SDS（安全技术说明书）</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en-US" w:eastAsia="zh-CN"/>
        </w:rPr>
        <w:t>如属于危化品的，</w:t>
      </w:r>
      <w:r>
        <w:rPr>
          <w:rFonts w:hint="eastAsia" w:ascii="方正仿宋_GBK" w:hAnsi="方正仿宋_GBK" w:eastAsia="方正仿宋_GBK" w:cs="方正仿宋_GBK"/>
          <w:color w:val="auto"/>
          <w:sz w:val="32"/>
          <w:szCs w:val="32"/>
          <w:lang w:val="zh-TW" w:eastAsia="zh-TW"/>
        </w:rPr>
        <w:t>生产厂家</w:t>
      </w:r>
      <w:r>
        <w:rPr>
          <w:rFonts w:hint="eastAsia" w:ascii="方正仿宋_GBK" w:hAnsi="方正仿宋_GBK" w:eastAsia="方正仿宋_GBK" w:cs="方正仿宋_GBK"/>
          <w:color w:val="auto"/>
          <w:sz w:val="32"/>
          <w:szCs w:val="32"/>
          <w:lang w:val="en-US" w:eastAsia="zh-CN"/>
        </w:rPr>
        <w:t>投标需提供</w:t>
      </w:r>
      <w:r>
        <w:rPr>
          <w:rFonts w:hint="eastAsia" w:ascii="方正仿宋_GBK" w:hAnsi="方正仿宋_GBK" w:eastAsia="方正仿宋_GBK" w:cs="方正仿宋_GBK"/>
          <w:color w:val="auto"/>
          <w:sz w:val="32"/>
          <w:szCs w:val="32"/>
          <w:lang w:val="zh-TW" w:eastAsia="zh-TW"/>
        </w:rPr>
        <w:t>产品的危险化学品生产许可证；经销商</w:t>
      </w:r>
      <w:r>
        <w:rPr>
          <w:rFonts w:hint="eastAsia" w:ascii="方正仿宋_GBK" w:hAnsi="方正仿宋_GBK" w:eastAsia="方正仿宋_GBK" w:cs="方正仿宋_GBK"/>
          <w:color w:val="auto"/>
          <w:sz w:val="32"/>
          <w:szCs w:val="32"/>
          <w:lang w:val="en-US" w:eastAsia="zh-CN"/>
        </w:rPr>
        <w:t>需提供</w:t>
      </w:r>
      <w:r>
        <w:rPr>
          <w:rFonts w:hint="eastAsia" w:ascii="方正仿宋_GBK" w:hAnsi="方正仿宋_GBK" w:eastAsia="方正仿宋_GBK" w:cs="方正仿宋_GBK"/>
          <w:color w:val="auto"/>
          <w:sz w:val="32"/>
          <w:szCs w:val="32"/>
          <w:lang w:val="zh-TW" w:eastAsia="zh-TW"/>
        </w:rPr>
        <w:t>危险化学品经营许可证（许可范围包含该产品）</w:t>
      </w:r>
      <w:r>
        <w:rPr>
          <w:rFonts w:hint="eastAsia" w:ascii="方正仿宋_GBK" w:hAnsi="方正仿宋_GBK" w:eastAsia="方正仿宋_GBK" w:cs="方正仿宋_GBK"/>
          <w:color w:val="auto"/>
          <w:sz w:val="32"/>
          <w:szCs w:val="32"/>
          <w:lang w:val="en-US" w:eastAsia="zh-CN"/>
        </w:rPr>
        <w:t>和</w:t>
      </w:r>
      <w:r>
        <w:rPr>
          <w:rFonts w:hint="eastAsia" w:ascii="方正仿宋_GBK" w:hAnsi="方正仿宋_GBK" w:eastAsia="方正仿宋_GBK" w:cs="方正仿宋_GBK"/>
          <w:color w:val="auto"/>
          <w:sz w:val="32"/>
          <w:szCs w:val="32"/>
          <w:lang w:val="zh-TW" w:eastAsia="zh-TW"/>
        </w:rPr>
        <w:t>危险货物道路运输资质；</w:t>
      </w:r>
    </w:p>
    <w:p w14:paraId="7B0879E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br w:type="page"/>
      </w:r>
    </w:p>
    <w:p w14:paraId="11D28B68">
      <w:pPr>
        <w:rPr>
          <w:rFonts w:hint="eastAsia" w:ascii="仿宋" w:hAnsi="仿宋" w:eastAsia="仿宋" w:cs="仿宋"/>
          <w:b/>
          <w:bCs/>
          <w:color w:val="auto"/>
          <w:sz w:val="36"/>
          <w:szCs w:val="24"/>
          <w:lang w:val="en-US" w:eastAsia="zh-CN"/>
        </w:rPr>
      </w:pPr>
      <w:r>
        <w:rPr>
          <w:rFonts w:hint="eastAsia" w:ascii="仿宋_GB2312" w:hAnsi="Arial" w:eastAsia="仿宋_GB2312" w:cstheme="minorBidi"/>
          <w:b/>
          <w:color w:val="auto"/>
          <w:kern w:val="2"/>
          <w:sz w:val="32"/>
          <w:szCs w:val="32"/>
          <w:lang w:val="en-US" w:eastAsia="zh-CN" w:bidi="ar-SA"/>
        </w:rPr>
        <w:t xml:space="preserve">二、项目基本情况 </w:t>
      </w:r>
      <w:r>
        <w:rPr>
          <w:rFonts w:hint="eastAsia" w:ascii="仿宋" w:hAnsi="仿宋" w:eastAsia="仿宋" w:cs="仿宋"/>
          <w:b/>
          <w:bCs/>
          <w:color w:val="auto"/>
          <w:sz w:val="28"/>
          <w:szCs w:val="21"/>
          <w:lang w:val="en-US" w:eastAsia="zh-CN"/>
        </w:rPr>
        <w:t xml:space="preserve">           </w:t>
      </w:r>
      <w:r>
        <w:rPr>
          <w:rFonts w:hint="eastAsia" w:ascii="仿宋" w:hAnsi="仿宋" w:eastAsia="仿宋" w:cs="仿宋"/>
          <w:b/>
          <w:bCs/>
          <w:color w:val="auto"/>
          <w:sz w:val="36"/>
          <w:szCs w:val="24"/>
          <w:lang w:val="en-US" w:eastAsia="zh-CN"/>
        </w:rPr>
        <w:t xml:space="preserve">     </w:t>
      </w:r>
    </w:p>
    <w:p w14:paraId="28E3E57E">
      <w:pPr>
        <w:pStyle w:val="3"/>
        <w:pageBreakBefore w:val="0"/>
        <w:numPr>
          <w:ilvl w:val="0"/>
          <w:numId w:val="0"/>
        </w:numPr>
        <w:kinsoku/>
        <w:wordWrap/>
        <w:overflowPunct/>
        <w:topLinePunct w:val="0"/>
        <w:autoSpaceDE/>
        <w:autoSpaceDN/>
        <w:bidi w:val="0"/>
        <w:adjustRightInd/>
        <w:snapToGrid/>
        <w:spacing w:before="0" w:after="0" w:line="240" w:lineRule="auto"/>
        <w:ind w:leftChars="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一</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采购项目内容</w:t>
      </w:r>
      <w:r>
        <w:rPr>
          <w:rFonts w:hint="eastAsia" w:ascii="方正仿宋_GBK" w:hAnsi="方正仿宋_GBK" w:eastAsia="方正仿宋_GBK" w:cs="方正仿宋_GBK"/>
          <w:sz w:val="28"/>
          <w:szCs w:val="28"/>
          <w:lang w:eastAsia="zh-CN"/>
        </w:rPr>
        <w:t>：</w:t>
      </w:r>
    </w:p>
    <w:tbl>
      <w:tblPr>
        <w:tblStyle w:val="15"/>
        <w:tblW w:w="97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5"/>
        <w:gridCol w:w="2058"/>
        <w:gridCol w:w="1457"/>
        <w:gridCol w:w="1295"/>
        <w:gridCol w:w="1386"/>
        <w:gridCol w:w="1233"/>
        <w:gridCol w:w="1624"/>
      </w:tblGrid>
      <w:tr w14:paraId="5148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B6CF">
            <w:pPr>
              <w:keepNext w:val="0"/>
              <w:keepLines w:val="0"/>
              <w:widowControl/>
              <w:suppressLineNumbers w:val="0"/>
              <w:jc w:val="center"/>
              <w:textAlignment w:val="center"/>
              <w:rPr>
                <w:rFonts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序号</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B0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产品名称</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986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规格要求</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7B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预算单价（元/袋）</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09FA">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eastAsia="zh-CN"/>
              </w:rPr>
            </w:pPr>
            <w:r>
              <w:rPr>
                <w:rFonts w:hint="eastAsia" w:ascii="方正仿宋_GBK" w:hAnsi="方正仿宋_GBK" w:eastAsia="方正仿宋_GBK" w:cs="方正仿宋_GBK"/>
                <w:i w:val="0"/>
                <w:iCs w:val="0"/>
                <w:color w:val="000000"/>
                <w:sz w:val="24"/>
                <w:szCs w:val="24"/>
                <w:u w:val="none"/>
                <w:lang w:val="en-US" w:eastAsia="zh-CN"/>
              </w:rPr>
              <w:t>估计用量（袋）</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B47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合计金额（元）</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84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备注</w:t>
            </w:r>
          </w:p>
        </w:tc>
      </w:tr>
      <w:tr w14:paraId="22194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23C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B071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钙镁离子释放剂</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F6A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10公斤/袋</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1B2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35</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D52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2520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7A4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8820</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DDE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预估用量不作采购承诺，合同期内据实结算。投标产品须为国产产品</w:t>
            </w:r>
          </w:p>
        </w:tc>
      </w:tr>
      <w:tr w14:paraId="701BC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0" w:hRule="atLeast"/>
        </w:trPr>
        <w:tc>
          <w:tcPr>
            <w:tcW w:w="69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4DE951">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eastAsia="zh-CN"/>
              </w:rPr>
            </w:pPr>
            <w:r>
              <w:rPr>
                <w:rFonts w:hint="eastAsia" w:ascii="方正仿宋_GBK" w:hAnsi="方正仿宋_GBK" w:eastAsia="方正仿宋_GBK" w:cs="方正仿宋_GBK"/>
                <w:i w:val="0"/>
                <w:iCs w:val="0"/>
                <w:color w:val="000000"/>
                <w:sz w:val="24"/>
                <w:szCs w:val="24"/>
                <w:u w:val="none"/>
                <w:lang w:val="en-US" w:eastAsia="zh-CN"/>
              </w:rPr>
              <w:t>合计</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92C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22000</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25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r>
    </w:tbl>
    <w:p w14:paraId="70582630">
      <w:pPr>
        <w:pStyle w:val="26"/>
        <w:numPr>
          <w:ilvl w:val="0"/>
          <w:numId w:val="0"/>
        </w:numPr>
        <w:rPr>
          <w:rFonts w:hint="default"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eastAsia="zh-CN"/>
        </w:rPr>
        <w:t>（</w:t>
      </w:r>
      <w:r>
        <w:rPr>
          <w:rFonts w:hint="eastAsia" w:ascii="方正仿宋_GBK" w:hAnsi="方正仿宋_GBK" w:eastAsia="方正仿宋_GBK" w:cs="方正仿宋_GBK"/>
          <w:b/>
          <w:bCs/>
          <w:sz w:val="28"/>
          <w:szCs w:val="28"/>
          <w:lang w:val="en-US" w:eastAsia="zh-CN"/>
        </w:rPr>
        <w:t>二</w:t>
      </w:r>
      <w:r>
        <w:rPr>
          <w:rFonts w:hint="eastAsia" w:ascii="方正仿宋_GBK" w:hAnsi="方正仿宋_GBK" w:eastAsia="方正仿宋_GBK" w:cs="方正仿宋_GBK"/>
          <w:b/>
          <w:bCs/>
          <w:sz w:val="28"/>
          <w:szCs w:val="28"/>
          <w:lang w:eastAsia="zh-CN"/>
        </w:rPr>
        <w:t>）</w:t>
      </w:r>
      <w:r>
        <w:rPr>
          <w:rFonts w:hint="eastAsia" w:ascii="方正仿宋_GBK" w:hAnsi="方正仿宋_GBK" w:eastAsia="方正仿宋_GBK" w:cs="方正仿宋_GBK"/>
          <w:b/>
          <w:bCs/>
          <w:sz w:val="28"/>
          <w:szCs w:val="28"/>
          <w:lang w:val="en-US" w:eastAsia="zh-CN"/>
        </w:rPr>
        <w:t>技术参数要求：（须完全响应）</w:t>
      </w:r>
    </w:p>
    <w:p w14:paraId="70E3EED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1.材质要求：白色颗粒状固体，直径约20mm×10mm球形或近似球形颗粒。</w:t>
      </w:r>
    </w:p>
    <w:p w14:paraId="19C5E4E4">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default"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2.主要性能：血液透析水处理系统中钠离子交换树脂的再生，去除水中钙、镁等硬度离子，确保透析用水水质达标。</w:t>
      </w:r>
    </w:p>
    <w:p w14:paraId="17BDBCC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3.用途范围：血透析超纯水设备、钙镁离子交换器（钠离子交换软水器）、反渗透水处理系统预处理单元。</w:t>
      </w:r>
    </w:p>
    <w:p w14:paraId="494857A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default"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4.组成结构：氯化钠（NaCl），纯度≥99.5%。（提供检测报告）</w:t>
      </w:r>
    </w:p>
    <w:p w14:paraId="692BABF3">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5.环保节能要求：符合RoHS指令（2011/65/EU）对有害物质的限制要求（提供检测报告）。</w:t>
      </w:r>
    </w:p>
    <w:p w14:paraId="6F4A4C1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6.产品有效期：不少于36个月。</w:t>
      </w:r>
    </w:p>
    <w:p w14:paraId="2BE6D6CF">
      <w:pPr>
        <w:pStyle w:val="26"/>
        <w:numPr>
          <w:ilvl w:val="0"/>
          <w:numId w:val="0"/>
        </w:numPr>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（三）商务需求：（须完全响应）</w:t>
      </w:r>
    </w:p>
    <w:p w14:paraId="4C3E51DE">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default"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1.最高限价和报价要求</w:t>
      </w:r>
    </w:p>
    <w:p w14:paraId="1E82924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本项目为采购钙镁离子释放剂单价，合同期3年，合同期根据验收情况据实结算。供应商按照采购人预估用量报总价和单价，报价为人民币报价，包括但不限于产品费、运输装卸费、资料装订及邮寄费、税费、保险费、质保期内产品质量问题更换费、验收检测费等完成本项目所需的一切费用。因投标人自身原因造成漏报、少报皆由其自行承担责任，采购人不再补偿。合同期内产品市场价格涨跌浮动15%以内，合同单价不变，超过该浮动比例双方协商，协商无果合同终止另行招采</w:t>
      </w:r>
      <w:r>
        <w:rPr>
          <w:rFonts w:hint="eastAsia" w:ascii="方正仿宋_GBK" w:hAnsi="方正仿宋_GBK" w:eastAsia="方正仿宋_GBK" w:cs="方正仿宋_GBK"/>
          <w:color w:val="auto"/>
          <w:sz w:val="28"/>
          <w:szCs w:val="28"/>
          <w:lang w:val="en-US" w:eastAsia="zh-CN"/>
        </w:rPr>
        <w:t>。</w:t>
      </w:r>
    </w:p>
    <w:p w14:paraId="6A1713A3">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Chars="200" w:right="0" w:rightChars="0" w:firstLine="281" w:firstLineChars="10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2.合同要求</w:t>
      </w:r>
    </w:p>
    <w:p w14:paraId="6D4FDDD5">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default"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（1）合同期限：3年。合同到期或结算金额达到采购预算88200元，合同自动终止。</w:t>
      </w:r>
    </w:p>
    <w:p w14:paraId="1CADD2FF">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2）合同签订时限：成交供应商在接到成交通知后20日内与采购人签订采购合同和廉洁购销协议，供应商应指定销售代表姓名及联系方式，不得实施商业贿赂等不良行为。为保障产品质量和售后服务，合同签订前成交供应商应提供每个产品的授权材料，否则采购人有权拒绝签订合同。</w:t>
      </w:r>
    </w:p>
    <w:p w14:paraId="2B8E85E0">
      <w:pPr>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（3）培训要求：使用前成交供应商至少培训1次，培训内容包括合规使用和产品存放等。</w:t>
      </w:r>
    </w:p>
    <w:p w14:paraId="497C15A7">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3.交货期、交货地点及验收方式</w:t>
      </w:r>
    </w:p>
    <w:p w14:paraId="66FDD08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（1）交货期</w:t>
      </w:r>
    </w:p>
    <w:p w14:paraId="09C9743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3天内完成送货；一般情况接采购人通知后3天完成，特殊情况5天完成。</w:t>
      </w:r>
    </w:p>
    <w:p w14:paraId="7A93435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（2）交货地点</w:t>
      </w:r>
    </w:p>
    <w:p w14:paraId="6E6A3F3A">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采购人指定地点，未经采购人验收并书面签收前的货物丢失或损坏的风险由供应商承担。</w:t>
      </w:r>
    </w:p>
    <w:p w14:paraId="6A49970F">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（3）验收方式</w:t>
      </w:r>
    </w:p>
    <w:p w14:paraId="5820770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①货物到达现场后，成交供应商应经采购人或其指定验收单位清点品名、规格、数量；检查外观，作出验收记录，双方签字确认。</w:t>
      </w:r>
    </w:p>
    <w:p w14:paraId="0C8EDEB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②成交供应商应保证货物到达采购人所在地完好无损，生产日期应为1年以内的全新产品，如有缺漏、损坏，由成交供应商负责调换、补齐或赔偿。</w:t>
      </w:r>
    </w:p>
    <w:p w14:paraId="5CC57957">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③按照采购招标文件对产品性能及参数逐项验收，验收争议时由采购人邀请第三方机构检测，费用由供应商承担，验收后使用中发现产品质量争议按照验收争议进行处理；</w:t>
      </w:r>
    </w:p>
    <w:p w14:paraId="41B79DF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④产品首次使用的，试用1个月无异常才作为最终验收；特殊情况采购人可根据需要随机抽取一部分货物送有关权威检测部门检测，检测结果作为验收前提条件。</w:t>
      </w:r>
    </w:p>
    <w:p w14:paraId="1835B68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⑤成交供应商提供的货物未达到招标文件规定要求，且对采购人造成损失的，由成交供应商承担一切责任，并赔偿所造成的损失。</w:t>
      </w:r>
    </w:p>
    <w:p w14:paraId="413E7492">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⑥采购人需要制造商对成交供应商交付的产品（包括质量、技术参数等）进行确认的，制造商应予以配合，并出具书面意见。</w:t>
      </w:r>
    </w:p>
    <w:p w14:paraId="7DF0263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⑦产品在验收合格前，在送货、试用过程中发生的一切安全事件和损失均由成交供应商负责，承担一切法律后果和经济损失。</w:t>
      </w:r>
    </w:p>
    <w:p w14:paraId="0B6B645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⑧验收合格后，供应商应将产品所有资料移交采购人，包括设备合格证、出厂检测报告、原厂说明书、产品外包装等。</w:t>
      </w:r>
    </w:p>
    <w:p w14:paraId="48D5DFF3">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⑨在使用过程中发现质量安全问题，成交供应商应与采购人共同对货物进行调查，必要时双方可封存并委托第三方公司进行检测鉴定，费用由供应商承担。</w:t>
      </w:r>
    </w:p>
    <w:p w14:paraId="47F2CA65">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4.付款方式</w:t>
      </w:r>
    </w:p>
    <w:p w14:paraId="3C4CCB6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每季度按照验收数量进行付款。付款时，供应商提供验收记录、发票等资料（首次付款应提供培训记录），资料不齐采购人有权拒绝支付。如发现供应商提供虚假发票将被列入采购人不良记录供应商库，同时采购人有权拒绝支付发票内容的款项，并向有关部门进行举报。</w:t>
      </w:r>
    </w:p>
    <w:p w14:paraId="66F6061D">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5.履约保证金</w:t>
      </w:r>
    </w:p>
    <w:p w14:paraId="6765EA3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无。</w:t>
      </w:r>
    </w:p>
    <w:p w14:paraId="453ED9F9">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6.质量保证及售后服务</w:t>
      </w:r>
    </w:p>
    <w:p w14:paraId="56B2AEE7">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（1）产品质量保证：</w:t>
      </w:r>
    </w:p>
    <w:p w14:paraId="5FF8D17D">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①供应商应明确承诺：产品有效期不少于3年；期内非人为损坏（如变质发霉等）免费更换。产品送到采购人时剩余有效期不得少于总效期的2/3，效期临近的免费更换。</w:t>
      </w:r>
    </w:p>
    <w:p w14:paraId="63A561C7">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②产品属于国家规定“三包”范围的，其产品质量保证期不得低于“三包”规定。</w:t>
      </w:r>
    </w:p>
    <w:p w14:paraId="5D7763B5">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③供应商的质量保证期承诺优于国家“三包”规定的，按供应商实际承诺执行。</w:t>
      </w:r>
    </w:p>
    <w:p w14:paraId="100583C2">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（2）售后服务内容</w:t>
      </w:r>
    </w:p>
    <w:p w14:paraId="0B231861">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供应商和制造商在质量保证期内应当为采购人提供以下技术支持和服务：</w:t>
      </w:r>
    </w:p>
    <w:p w14:paraId="334CB52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①电话咨询</w:t>
      </w:r>
    </w:p>
    <w:p w14:paraId="2B797D52">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成交供应商和制造商应当为采购人提供技术援助电话，解答采购人在使用中遇到的问题，及时为采购人提出解决问题的建议。</w:t>
      </w:r>
    </w:p>
    <w:p w14:paraId="79EAEBA5">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②现场响应</w:t>
      </w:r>
    </w:p>
    <w:p w14:paraId="64B71D6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采购人遇到使用及技术问题，电话咨询不能解决的，故障响应要求30分钟电话响应，4小时到达医院处置。</w:t>
      </w:r>
    </w:p>
    <w:p w14:paraId="2E6E07AD">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7.踏勘现场</w:t>
      </w:r>
    </w:p>
    <w:p w14:paraId="6B6F245E">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采购人不组织现场踏勘，供应商自行现场踏勘充分了解项目位置、运行情况、周边环境、装卸限制及任何其他足以影响投标报价的情况，任何因忽视或误解项目情况而导致的服务不达标或服务期延长的，供应商自行承担相关责任。踏勘现场时发生的安全责任事故和相关费用由供应商自行承担责任，项目实施时不得影响周边居民的正常生活。</w:t>
      </w:r>
    </w:p>
    <w:p w14:paraId="0CFD2E19">
      <w:pPr>
        <w:keepNext w:val="0"/>
        <w:keepLines w:val="0"/>
        <w:pageBreakBefore w:val="0"/>
        <w:widowControl w:val="0"/>
        <w:kinsoku/>
        <w:wordWrap/>
        <w:overflowPunct/>
        <w:topLinePunct w:val="0"/>
        <w:autoSpaceDE/>
        <w:autoSpaceDN/>
        <w:bidi w:val="0"/>
        <w:adjustRightInd/>
        <w:snapToGrid w:val="0"/>
        <w:spacing w:line="440" w:lineRule="exact"/>
        <w:ind w:firstLine="562" w:firstLineChars="200"/>
        <w:textAlignment w:val="auto"/>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8.违约责任</w:t>
      </w:r>
    </w:p>
    <w:p w14:paraId="65B19FBA">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1）成交供应商未在约定期限完成交付，延迟交付每次支付1000元违约金，超过10个日历日未能交付，采购人有权解除合同；所投和交付产品须为正规合格产品，后期发现或鉴定为假冒伪劣产品供应商应承担所有费用。</w:t>
      </w:r>
    </w:p>
    <w:p w14:paraId="56003CFD">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2）出现下列情况之一的，采购人有权拒绝支付应付货款,并有权单方解除合同，供应商应承担不低于合同结算总金额30%的违约金，有特殊约定的按照特殊约定执行：①交付和验收整改超期以及供应商主动要求终止合同的；②供应商所供设备出现技术和质量问题，未无条件更换同品牌、同规格、同型号产品和提出整改措施，或整改效果不达标的；③供应商提供虚假书面材料的(如：资质文件、合格证明等)；④供应商未遵守《廉洁购销协议》相关条款的；⑤合同有效期内，未经采购人同意，供应商擅自转让债权变更收款公司信息的；⑥供应商相关资质文件未处于有效期内的(如：营业执照、许可证、授权委托书等)；⑦供应商所供产品与本合同约定或响应文件载明内容不一致的；⑧供应商及其产品发生泄漏医院数据及患者隐私事件，采购人有权解除合同并要求供应商返还已支付款项并承担合同金额1倍的违约金；⑨验收后使用中发现供应商提供的产品有质量或安全问题供应商未立即整改，采购人有权解除合同并要求供应商承担项目金额2倍违约金；⑩供应商交付前明知存在缺陷仍继续交付或交付后知晓缺陷未及时通知采购人并整改，采购人有权解除合同并要求供应商承担项目金额3倍违约金。</w:t>
      </w:r>
    </w:p>
    <w:p w14:paraId="46C3463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（3）因供应商产品质量及其他违约行为导致采购人损失的，应赔偿对采购人造成的直接和间接全部损失。</w:t>
      </w:r>
    </w:p>
    <w:p w14:paraId="3539A729">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（4）供应商提供的竞标资料不真实的，承担因此给采购人造成的一切损失，同时采购人有权单方面终止合同并将其列为“供应商不良行为记录名单”进行管理。</w:t>
      </w:r>
    </w:p>
    <w:p w14:paraId="15586091">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（5）合同履行期间发生争议双方协商，协商不成向重庆市璧山区人民法院提起诉讼。</w:t>
      </w:r>
    </w:p>
    <w:p w14:paraId="7386EE58">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9.</w:t>
      </w:r>
      <w:bookmarkStart w:id="0" w:name="_Toc5362"/>
      <w:bookmarkStart w:id="1" w:name="_Toc14641"/>
      <w:r>
        <w:rPr>
          <w:rFonts w:hint="eastAsia" w:ascii="方正仿宋_GBK" w:hAnsi="方正仿宋_GBK" w:eastAsia="方正仿宋_GBK" w:cs="方正仿宋_GBK"/>
          <w:b/>
          <w:bCs/>
          <w:color w:val="auto"/>
          <w:sz w:val="28"/>
          <w:szCs w:val="28"/>
          <w:lang w:val="en-US" w:eastAsia="zh-CN"/>
        </w:rPr>
        <w:t>其他商务要求内容</w:t>
      </w:r>
      <w:bookmarkEnd w:id="0"/>
      <w:bookmarkEnd w:id="1"/>
    </w:p>
    <w:p w14:paraId="547591D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A851F35">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（2）无论招标结果如何，供应商参与本项目的所有费用均自行承担。</w:t>
      </w:r>
    </w:p>
    <w:p w14:paraId="6DCB6EC7">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（3）本次采购过程中如产生专家评审费等相关费用将由成交供应商承担。</w:t>
      </w:r>
    </w:p>
    <w:p w14:paraId="57234E1E">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（4）成交供应商未在规定时间内签订合同、拒绝签订履行采购合同等影响采购人正常工作的，采购人将纳入供应商不良行为记录进行管理。</w:t>
      </w:r>
    </w:p>
    <w:p w14:paraId="0B34FCE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（5）其他未尽事宜由供需双方在采购合同中详细约定。</w:t>
      </w:r>
    </w:p>
    <w:p w14:paraId="0A43DF63">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（6）本项目不接受联合体参与投标。</w:t>
      </w:r>
    </w:p>
    <w:p w14:paraId="2A38F6DA">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78D0E76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（8）如投标人违反《中华人民共和国政府采购法》《中华人民共和国政府采购实施条例》等相关规定，采购人将按规定追究投标人法律责任。</w:t>
      </w:r>
    </w:p>
    <w:p w14:paraId="265C7366">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9）废标或流标情形：①首次询价无3家有效供应商，第二次询价无1家有效供应商；②供应商不能在规定时限内对响应材料的真实性和合理性进行说明；③供应商存在围标、串标等违法行为（采购人有权要求供应商提供制作响应文件的电子档，通过信息化识别供应商之间有无围串标行为）；④中选供应商存在虚假响应。</w:t>
      </w:r>
    </w:p>
    <w:p w14:paraId="447B53A1">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10）无效响应情况：①供应商不符合规定的基本资格条件或特定资格条件的；②供应商所提交的响应文件未按询价文件要求签字、盖章、份数；③供应商的报价超过采购限价的；④法定代表人为同一个人的两个及两个以上法人，母公司、全资子公司及其控股公司，在同一分包采购中同时参与投标；⑤分公司单独投标未取得总公司的授权；⑥单位负责人为同一人或者存在直接控股、管理关系的不同供应商，参加同一合同项下的政府采购活动的；⑦供应商未按照采购要求逐项提交佐证材料；⑧不能完全满足服务要求、商务需求的；⑨供应商响应文件内容有与国家现行法律法规相违背的内容，或附有采购人无法接受的条件；⑩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422B306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11）供应商有以下情形之一的，将纳入不良行为记录，采购人将终止与供应商合同，并取消其两年内参加采购人的药品、设备、耗材招标投标的资格：①经人民法院判决认定构成行贿犯罪，或者犯罪情节轻微，不需要判处刑罚，人民法院依据刑罚判处免于刑事处罚的；②行贿行为情节轻微，人民检察院作出不起诉决定的；③被纪检监察机关以贿赂立案调查，并依法作出相关处理的；④被列入国家、市卫生健康行政部门政务网站公布的商业贿赂不良记录名单的；⑤被列入国家医疗保障局网站公布的价格招采信用评价“特别严重”和“严重”失信评定结果名单的；⑥因行贿、违法经营等行为被财政、工商行政管理、食品药品监管等部门列入不良执业记录或作出行政处罚的；⑦因串通投标、无正当理由不与采购人签订合同、提供虚假材料谋取中标、中标后提供假冒伪劣产品或无正当理由拒绝履行协议等严重违法失信行为的；⑧法律、法规、规章规定的其他情形。</w:t>
      </w:r>
    </w:p>
    <w:p w14:paraId="2C2B109A">
      <w:pPr>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default" w:ascii="方正仿宋_GBK" w:hAnsi="方正仿宋_GBK" w:eastAsia="方正仿宋_GBK" w:cs="方正仿宋_GBK"/>
          <w:color w:val="auto"/>
          <w:kern w:val="0"/>
          <w:sz w:val="28"/>
          <w:szCs w:val="28"/>
          <w:lang w:val="en-US" w:eastAsia="zh-CN" w:bidi="ar-SA"/>
        </w:rPr>
      </w:pPr>
      <w:r>
        <w:rPr>
          <w:rFonts w:hint="eastAsia" w:ascii="方正仿宋_GBK" w:hAnsi="方正仿宋_GBK" w:eastAsia="方正仿宋_GBK" w:cs="方正仿宋_GBK"/>
          <w:color w:val="auto"/>
          <w:kern w:val="0"/>
          <w:sz w:val="28"/>
          <w:szCs w:val="28"/>
          <w:lang w:val="en-US" w:eastAsia="zh-CN" w:bidi="ar-SA"/>
        </w:rPr>
        <w:t>（12）如发现供应商之间存在围串标行为的风险，响应供应商应配合采购人提供响应文件WORD电子版供采购人核实。</w:t>
      </w:r>
    </w:p>
    <w:p w14:paraId="2DC70D89">
      <w:pPr>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bidi="ar-SA"/>
        </w:rPr>
      </w:pPr>
      <w:r>
        <w:rPr>
          <w:rFonts w:hint="eastAsia" w:ascii="方正仿宋_GBK" w:hAnsi="方正仿宋_GBK" w:eastAsia="方正仿宋_GBK" w:cs="方正仿宋_GBK"/>
          <w:color w:val="auto"/>
          <w:kern w:val="0"/>
          <w:sz w:val="28"/>
          <w:szCs w:val="28"/>
          <w:lang w:val="en-US" w:eastAsia="zh-CN" w:bidi="ar-SA"/>
        </w:rPr>
        <w:t>（13）其他未尽事宜由供需双方在采购合同中详细约定。</w:t>
      </w:r>
    </w:p>
    <w:p w14:paraId="68AEB7E8">
      <w:pPr>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bidi="ar-SA"/>
        </w:rPr>
      </w:pPr>
      <w:r>
        <w:rPr>
          <w:rFonts w:hint="eastAsia" w:ascii="方正仿宋_GBK" w:hAnsi="方正仿宋_GBK" w:eastAsia="方正仿宋_GBK" w:cs="方正仿宋_GBK"/>
          <w:sz w:val="28"/>
          <w:szCs w:val="28"/>
          <w:highlight w:val="none"/>
          <w:lang w:val="en-US" w:eastAsia="zh-CN"/>
        </w:rPr>
        <w:drawing>
          <wp:anchor distT="0" distB="0" distL="114300" distR="114300" simplePos="0" relativeHeight="251660288" behindDoc="0" locked="0" layoutInCell="1" allowOverlap="1">
            <wp:simplePos x="0" y="0"/>
            <wp:positionH relativeFrom="column">
              <wp:posOffset>3390265</wp:posOffset>
            </wp:positionH>
            <wp:positionV relativeFrom="paragraph">
              <wp:posOffset>750570</wp:posOffset>
            </wp:positionV>
            <wp:extent cx="1863725" cy="2377440"/>
            <wp:effectExtent l="0" t="0" r="3175" b="9525"/>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4"/>
                    <a:stretch>
                      <a:fillRect/>
                    </a:stretch>
                  </pic:blipFill>
                  <pic:spPr>
                    <a:xfrm>
                      <a:off x="0" y="0"/>
                      <a:ext cx="1863725" cy="2377440"/>
                    </a:xfrm>
                    <a:prstGeom prst="rect">
                      <a:avLst/>
                    </a:prstGeom>
                  </pic:spPr>
                </pic:pic>
              </a:graphicData>
            </a:graphic>
          </wp:anchor>
        </w:drawing>
      </w:r>
      <w:r>
        <w:rPr>
          <w:rFonts w:hint="eastAsia" w:ascii="方正仿宋_GBK" w:hAnsi="方正仿宋_GBK" w:eastAsia="方正仿宋_GBK" w:cs="方正仿宋_GBK"/>
          <w:b/>
          <w:bCs/>
          <w:color w:val="auto"/>
          <w:kern w:val="0"/>
          <w:sz w:val="28"/>
          <w:szCs w:val="28"/>
          <w:highlight w:val="none"/>
          <w:lang w:val="en-US" w:eastAsia="zh-CN"/>
        </w:rPr>
        <w:drawing>
          <wp:anchor distT="0" distB="0" distL="114300" distR="114300" simplePos="0" relativeHeight="251659264" behindDoc="0" locked="0" layoutInCell="1" allowOverlap="1">
            <wp:simplePos x="0" y="0"/>
            <wp:positionH relativeFrom="column">
              <wp:posOffset>1022350</wp:posOffset>
            </wp:positionH>
            <wp:positionV relativeFrom="paragraph">
              <wp:posOffset>751840</wp:posOffset>
            </wp:positionV>
            <wp:extent cx="1814195" cy="2367915"/>
            <wp:effectExtent l="0" t="0" r="12700" b="5715"/>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5"/>
                    <a:srcRect/>
                    <a:stretch>
                      <a:fillRect/>
                    </a:stretch>
                  </pic:blipFill>
                  <pic:spPr>
                    <a:xfrm>
                      <a:off x="0" y="0"/>
                      <a:ext cx="1814195" cy="2367915"/>
                    </a:xfrm>
                    <a:prstGeom prst="rect">
                      <a:avLst/>
                    </a:prstGeom>
                  </pic:spPr>
                </pic:pic>
              </a:graphicData>
            </a:graphic>
          </wp:anchor>
        </w:drawing>
      </w:r>
      <w:r>
        <w:rPr>
          <w:rFonts w:hint="eastAsia" w:ascii="方正仿宋_GBK" w:hAnsi="方正仿宋_GBK" w:eastAsia="方正仿宋_GBK" w:cs="方正仿宋_GBK"/>
          <w:color w:val="auto"/>
          <w:kern w:val="0"/>
          <w:sz w:val="28"/>
          <w:szCs w:val="28"/>
          <w:lang w:val="en-US" w:eastAsia="zh-CN" w:bidi="ar-SA"/>
        </w:rPr>
        <w:t>（14）投标档案袋密封要求（务必密封严实，密封不严采购人有权拒绝接收），如下图：</w:t>
      </w:r>
    </w:p>
    <w:p w14:paraId="7903C999">
      <w:pPr>
        <w:pStyle w:val="13"/>
        <w:rPr>
          <w:rFonts w:hint="eastAsia" w:ascii="方正仿宋_GBK" w:hAnsi="方正仿宋_GBK" w:eastAsia="方正仿宋_GBK" w:cs="方正仿宋_GBK"/>
          <w:color w:val="auto"/>
          <w:kern w:val="0"/>
          <w:sz w:val="28"/>
          <w:szCs w:val="28"/>
          <w:lang w:val="en-US" w:eastAsia="zh-CN" w:bidi="ar-SA"/>
        </w:rPr>
      </w:pPr>
    </w:p>
    <w:p w14:paraId="56C615A8">
      <w:pPr>
        <w:rPr>
          <w:rFonts w:hint="eastAsia"/>
          <w:lang w:val="en-US" w:eastAsia="zh-CN"/>
        </w:rPr>
        <w:sectPr>
          <w:pgSz w:w="11906" w:h="16838"/>
          <w:pgMar w:top="1134" w:right="1134" w:bottom="1134" w:left="1134" w:header="851" w:footer="992" w:gutter="0"/>
          <w:cols w:space="720" w:num="1"/>
          <w:docGrid w:type="lines" w:linePitch="312" w:charSpace="0"/>
        </w:sectPr>
      </w:pPr>
    </w:p>
    <w:p w14:paraId="64632983">
      <w:pPr>
        <w:autoSpaceDE w:val="0"/>
        <w:autoSpaceDN w:val="0"/>
        <w:adjustRightInd w:val="0"/>
        <w:snapToGrid w:val="0"/>
        <w:spacing w:line="360" w:lineRule="auto"/>
        <w:jc w:val="center"/>
        <w:rPr>
          <w:rFonts w:hint="eastAsia" w:ascii="仿宋_GB2312" w:hAnsi="宋体" w:eastAsia="仿宋_GB2312" w:cs="宋体"/>
          <w:b/>
          <w:bCs/>
          <w:sz w:val="44"/>
          <w:szCs w:val="44"/>
          <w:lang w:val="en-US" w:eastAsia="zh-CN"/>
        </w:rPr>
      </w:pPr>
      <w:r>
        <w:rPr>
          <w:rFonts w:hint="eastAsia" w:ascii="仿宋_GB2312" w:hAnsi="宋体" w:eastAsia="仿宋_GB2312" w:cs="宋体"/>
          <w:b/>
          <w:bCs/>
          <w:sz w:val="44"/>
          <w:szCs w:val="44"/>
          <w:lang w:val="en-US" w:eastAsia="zh-CN"/>
        </w:rPr>
        <w:t>投标书</w:t>
      </w:r>
    </w:p>
    <w:p w14:paraId="4E166D9B">
      <w:pPr>
        <w:autoSpaceDE w:val="0"/>
        <w:autoSpaceDN w:val="0"/>
        <w:adjustRightInd w:val="0"/>
        <w:snapToGrid w:val="0"/>
        <w:spacing w:line="360" w:lineRule="auto"/>
        <w:rPr>
          <w:rFonts w:ascii="仿宋_GB2312" w:hAnsi="宋体" w:eastAsia="仿宋_GB2312" w:cs="宋体"/>
          <w:sz w:val="32"/>
          <w:szCs w:val="32"/>
          <w:lang w:val="zh-CN"/>
        </w:rPr>
      </w:pPr>
      <w:r>
        <w:rPr>
          <w:rFonts w:hint="eastAsia" w:ascii="仿宋_GB2312" w:hAnsi="宋体" w:eastAsia="仿宋_GB2312" w:cs="宋体"/>
          <w:sz w:val="32"/>
          <w:szCs w:val="32"/>
          <w:lang w:val="zh-CN"/>
        </w:rPr>
        <w:t>重庆</w:t>
      </w:r>
      <w:r>
        <w:rPr>
          <w:rFonts w:hint="eastAsia" w:ascii="仿宋_GB2312" w:hAnsi="宋体" w:eastAsia="仿宋_GB2312" w:cs="宋体"/>
          <w:sz w:val="32"/>
          <w:szCs w:val="32"/>
          <w:lang w:val="en-US" w:eastAsia="zh-CN"/>
        </w:rPr>
        <w:t>市璧山区人民医院</w:t>
      </w:r>
      <w:r>
        <w:rPr>
          <w:rFonts w:hint="eastAsia" w:ascii="仿宋_GB2312" w:hAnsi="宋体" w:eastAsia="仿宋_GB2312" w:cs="宋体"/>
          <w:sz w:val="32"/>
          <w:szCs w:val="32"/>
          <w:lang w:val="zh-CN"/>
        </w:rPr>
        <w:t>：</w:t>
      </w:r>
    </w:p>
    <w:p w14:paraId="7421DE09">
      <w:pPr>
        <w:autoSpaceDE w:val="0"/>
        <w:autoSpaceDN w:val="0"/>
        <w:adjustRightInd w:val="0"/>
        <w:snapToGrid w:val="0"/>
        <w:spacing w:line="360" w:lineRule="auto"/>
        <w:ind w:firstLine="596" w:firstLineChars="200"/>
        <w:rPr>
          <w:rFonts w:ascii="仿宋_GB2312" w:eastAsia="仿宋_GB2312"/>
          <w:b/>
          <w:bCs/>
          <w:color w:val="auto"/>
          <w:sz w:val="32"/>
          <w:szCs w:val="32"/>
          <w:lang w:val="zh-CN"/>
        </w:rPr>
      </w:pPr>
      <w:r>
        <w:rPr>
          <w:rFonts w:hint="eastAsia" w:ascii="仿宋_GB2312" w:hAnsi="宋体" w:eastAsia="仿宋_GB2312" w:cs="宋体"/>
          <w:sz w:val="32"/>
          <w:szCs w:val="32"/>
          <w:lang w:val="zh-CN"/>
        </w:rPr>
        <w:t>我们收到贵院</w:t>
      </w:r>
      <w:r>
        <w:rPr>
          <w:rFonts w:hint="eastAsia" w:ascii="仿宋_GB2312" w:hAnsi="宋体" w:eastAsia="仿宋_GB2312" w:cs="宋体"/>
          <w:sz w:val="32"/>
          <w:szCs w:val="32"/>
          <w:u w:val="single"/>
          <w:lang w:val="zh-CN"/>
        </w:rPr>
        <w:t xml:space="preserve">                     </w:t>
      </w:r>
      <w:r>
        <w:rPr>
          <w:rFonts w:hint="eastAsia" w:ascii="仿宋_GB2312" w:hAnsi="宋体" w:eastAsia="仿宋_GB2312" w:cs="宋体"/>
          <w:sz w:val="32"/>
          <w:szCs w:val="32"/>
          <w:lang w:val="zh-CN"/>
        </w:rPr>
        <w:t>的邀标文件（编号              ），经详细研究，愿意参加投标。提交下述文件</w:t>
      </w:r>
      <w:r>
        <w:rPr>
          <w:rFonts w:hint="eastAsia" w:ascii="仿宋_GB2312" w:hAnsi="宋体" w:eastAsia="仿宋_GB2312" w:cs="宋体"/>
          <w:b/>
          <w:bCs/>
          <w:color w:val="auto"/>
          <w:sz w:val="32"/>
          <w:szCs w:val="32"/>
          <w:u w:val="single"/>
          <w:lang w:val="zh-CN"/>
        </w:rPr>
        <w:t>正本一份，副本一式三份。</w:t>
      </w:r>
      <w:r>
        <w:rPr>
          <w:rFonts w:hint="eastAsia" w:ascii="仿宋_GB2312" w:hAnsi="宋体" w:eastAsia="仿宋_GB2312" w:cs="宋体"/>
          <w:b/>
          <w:bCs/>
          <w:color w:val="auto"/>
          <w:sz w:val="32"/>
          <w:szCs w:val="32"/>
          <w:lang w:val="zh-CN"/>
        </w:rPr>
        <w:t>文件包括：</w:t>
      </w:r>
    </w:p>
    <w:p w14:paraId="7031DD15">
      <w:pPr>
        <w:pStyle w:val="7"/>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textAlignment w:val="auto"/>
        <w:rPr>
          <w:rFonts w:hint="eastAsia" w:ascii="仿宋_GB2312" w:hAnsi="宋体" w:eastAsia="仿宋_GB2312" w:cs="宋体"/>
          <w:kern w:val="2"/>
          <w:sz w:val="32"/>
          <w:szCs w:val="32"/>
          <w:lang w:val="zh-CN" w:eastAsia="zh-CN" w:bidi="ar-SA"/>
        </w:rPr>
      </w:pPr>
      <w:r>
        <w:rPr>
          <w:rFonts w:hint="eastAsia" w:ascii="仿宋_GB2312" w:hAnsi="宋体" w:eastAsia="仿宋_GB2312" w:cs="宋体"/>
          <w:kern w:val="2"/>
          <w:sz w:val="32"/>
          <w:szCs w:val="32"/>
          <w:lang w:val="zh-CN" w:eastAsia="zh-CN" w:bidi="ar-SA"/>
        </w:rPr>
        <w:t>1.</w:t>
      </w:r>
      <w:r>
        <w:rPr>
          <w:rFonts w:hint="eastAsia" w:ascii="仿宋_GB2312" w:hAnsi="宋体" w:eastAsia="仿宋_GB2312" w:cs="宋体"/>
          <w:kern w:val="2"/>
          <w:sz w:val="32"/>
          <w:szCs w:val="32"/>
          <w:lang w:val="en-US" w:eastAsia="zh-CN" w:bidi="ar-SA"/>
        </w:rPr>
        <w:t>资格条件</w:t>
      </w:r>
    </w:p>
    <w:p w14:paraId="7B812EE7">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2.基本资格条件承诺函</w:t>
      </w:r>
    </w:p>
    <w:p w14:paraId="2656F7CB">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3.法定代表人身份证明书</w:t>
      </w:r>
    </w:p>
    <w:p w14:paraId="6DEFA38A">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4.投标人法定代表人授权委托书</w:t>
      </w:r>
    </w:p>
    <w:p w14:paraId="5CD3AA4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96" w:firstLineChars="200"/>
        <w:jc w:val="left"/>
        <w:textAlignment w:val="auto"/>
        <w:rPr>
          <w:rFonts w:hint="default"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5.报价表及明细表</w:t>
      </w:r>
    </w:p>
    <w:p w14:paraId="59D20CC6">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both"/>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6.技术要求对照表</w:t>
      </w:r>
    </w:p>
    <w:p w14:paraId="62ACEBCC">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7.商务需求对照表</w:t>
      </w:r>
    </w:p>
    <w:p w14:paraId="79275FBC">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8.供应商类似项目业绩资料</w:t>
      </w:r>
    </w:p>
    <w:p w14:paraId="5F427D98">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9.技术参数对应参数的佐证材料</w:t>
      </w:r>
    </w:p>
    <w:p w14:paraId="12DAC84C">
      <w:pPr>
        <w:pStyle w:val="7"/>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10.质保期内设备维修保养服务方案（如涉及）</w:t>
      </w:r>
    </w:p>
    <w:p w14:paraId="7BB36695">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default"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11.零配件及易损件目录清单（如涉及）</w:t>
      </w:r>
    </w:p>
    <w:p w14:paraId="74272A26">
      <w:pPr>
        <w:pStyle w:val="7"/>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both"/>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1</w:t>
      </w:r>
      <w:r>
        <w:rPr>
          <w:rFonts w:hint="eastAsia" w:ascii="仿宋_GB2312" w:eastAsia="仿宋_GB2312" w:cs="宋体"/>
          <w:kern w:val="2"/>
          <w:sz w:val="32"/>
          <w:szCs w:val="32"/>
          <w:lang w:val="en-US" w:eastAsia="zh-CN" w:bidi="ar-SA"/>
        </w:rPr>
        <w:t>2</w:t>
      </w:r>
      <w:r>
        <w:rPr>
          <w:rFonts w:hint="eastAsia" w:ascii="仿宋_GB2312" w:hAnsi="宋体" w:eastAsia="仿宋_GB2312" w:cs="宋体"/>
          <w:kern w:val="2"/>
          <w:sz w:val="32"/>
          <w:szCs w:val="32"/>
          <w:lang w:val="en-US" w:eastAsia="zh-CN" w:bidi="ar-SA"/>
        </w:rPr>
        <w:t>.投标廉政承诺书</w:t>
      </w:r>
    </w:p>
    <w:p w14:paraId="7B70896E">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微软雅黑" w:hAnsi="微软雅黑" w:eastAsia="微软雅黑" w:cs="微软雅黑"/>
          <w:sz w:val="30"/>
          <w:szCs w:val="30"/>
          <w:lang w:val="en-US" w:eastAsia="zh-CN"/>
        </w:rPr>
      </w:pPr>
      <w:r>
        <w:rPr>
          <w:rFonts w:hint="eastAsia" w:ascii="仿宋_GB2312" w:eastAsia="仿宋_GB2312" w:cs="宋体"/>
          <w:color w:val="auto"/>
          <w:sz w:val="32"/>
          <w:szCs w:val="32"/>
          <w:lang w:val="en-US" w:eastAsia="zh-CN"/>
        </w:rPr>
        <w:t xml:space="preserve"> </w:t>
      </w:r>
      <w:r>
        <w:rPr>
          <w:rFonts w:hint="eastAsia" w:ascii="微软雅黑" w:hAnsi="微软雅黑" w:eastAsia="微软雅黑" w:cs="微软雅黑"/>
          <w:sz w:val="30"/>
          <w:szCs w:val="30"/>
          <w:lang w:val="en-US" w:eastAsia="zh-CN"/>
        </w:rPr>
        <w:t xml:space="preserve"> </w:t>
      </w:r>
    </w:p>
    <w:p w14:paraId="3DA5BBCB">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仿宋_GB2312" w:eastAsia="仿宋_GB2312"/>
          <w:color w:val="auto"/>
          <w:sz w:val="32"/>
          <w:szCs w:val="32"/>
          <w:lang w:val="zh-CN"/>
        </w:rPr>
      </w:pPr>
      <w:r>
        <w:rPr>
          <w:rFonts w:hint="eastAsia" w:ascii="仿宋_GB2312" w:hAnsi="宋体" w:eastAsia="仿宋_GB2312" w:cs="宋体"/>
          <w:kern w:val="2"/>
          <w:sz w:val="32"/>
          <w:szCs w:val="32"/>
          <w:lang w:val="en-US" w:eastAsia="zh-CN" w:bidi="ar-SA"/>
        </w:rPr>
        <w:t>供应商名称（公章）：</w:t>
      </w:r>
      <w:r>
        <w:rPr>
          <w:rFonts w:hint="eastAsia" w:ascii="仿宋_GB2312" w:hAnsi="宋体" w:eastAsia="仿宋_GB2312" w:cs="宋体"/>
          <w:color w:val="auto"/>
          <w:sz w:val="32"/>
          <w:szCs w:val="32"/>
          <w:lang w:val="en-US" w:eastAsia="zh-CN"/>
        </w:rPr>
        <w:t xml:space="preserve">  </w:t>
      </w:r>
      <w:r>
        <w:rPr>
          <w:rFonts w:hint="eastAsia" w:ascii="仿宋_GB2312" w:hAnsi="宋体" w:eastAsia="仿宋_GB2312" w:cs="宋体"/>
          <w:color w:val="auto"/>
          <w:sz w:val="32"/>
          <w:szCs w:val="32"/>
          <w:lang w:val="zh-CN"/>
        </w:rPr>
        <w:t xml:space="preserve">          </w:t>
      </w:r>
    </w:p>
    <w:p w14:paraId="7E2F1F4F">
      <w:pPr>
        <w:keepNext w:val="0"/>
        <w:keepLines w:val="0"/>
        <w:pageBreakBefore w:val="0"/>
        <w:widowControl w:val="0"/>
        <w:tabs>
          <w:tab w:val="left" w:pos="2895"/>
        </w:tabs>
        <w:kinsoku/>
        <w:wordWrap/>
        <w:overflowPunct/>
        <w:topLinePunct w:val="0"/>
        <w:autoSpaceDE/>
        <w:autoSpaceDN/>
        <w:bidi w:val="0"/>
        <w:adjustRightInd/>
        <w:snapToGrid/>
        <w:spacing w:line="360" w:lineRule="auto"/>
        <w:ind w:firstLine="596" w:firstLineChars="200"/>
        <w:jc w:val="center"/>
        <w:textAlignment w:val="auto"/>
        <w:rPr>
          <w:rFonts w:hint="eastAsia" w:ascii="仿宋_GB2312" w:hAnsi="宋体" w:eastAsia="仿宋_GB2312" w:cs="宋体"/>
          <w:color w:val="auto"/>
          <w:sz w:val="32"/>
          <w:szCs w:val="32"/>
          <w:lang w:val="zh-CN"/>
        </w:rPr>
        <w:sectPr>
          <w:pgSz w:w="11907" w:h="16840"/>
          <w:pgMar w:top="1928" w:right="1446" w:bottom="1644" w:left="1446" w:header="964" w:footer="992" w:gutter="0"/>
          <w:pgNumType w:fmt="numberInDash"/>
          <w:cols w:space="720" w:num="1"/>
          <w:docGrid w:type="linesAndChars" w:linePitch="390" w:charSpace="-4594"/>
        </w:sectPr>
      </w:pPr>
      <w:r>
        <w:rPr>
          <w:rFonts w:hint="eastAsia" w:ascii="仿宋_GB2312" w:hAnsi="宋体" w:eastAsia="仿宋_GB2312" w:cs="宋体"/>
          <w:color w:val="auto"/>
          <w:sz w:val="32"/>
          <w:szCs w:val="32"/>
          <w:lang w:val="en-US" w:eastAsia="zh-CN"/>
        </w:rPr>
        <w:t xml:space="preserve">                                     </w:t>
      </w:r>
      <w:r>
        <w:rPr>
          <w:rFonts w:hint="eastAsia" w:ascii="仿宋_GB2312" w:hAnsi="宋体" w:eastAsia="仿宋_GB2312" w:cs="宋体"/>
          <w:color w:val="auto"/>
          <w:sz w:val="32"/>
          <w:szCs w:val="32"/>
          <w:lang w:val="zh-CN"/>
        </w:rPr>
        <w:t xml:space="preserve">年    月 </w:t>
      </w:r>
      <w:r>
        <w:rPr>
          <w:rFonts w:hint="eastAsia" w:ascii="仿宋_GB2312" w:hAnsi="宋体" w:eastAsia="仿宋_GB2312" w:cs="宋体"/>
          <w:color w:val="auto"/>
          <w:sz w:val="32"/>
          <w:szCs w:val="32"/>
          <w:lang w:val="en-US" w:eastAsia="zh-CN"/>
        </w:rPr>
        <w:t xml:space="preserve">  日</w:t>
      </w:r>
      <w:r>
        <w:rPr>
          <w:rFonts w:hint="eastAsia" w:ascii="仿宋_GB2312" w:hAnsi="宋体" w:eastAsia="仿宋_GB2312" w:cs="宋体"/>
          <w:color w:val="auto"/>
          <w:sz w:val="32"/>
          <w:szCs w:val="32"/>
          <w:lang w:val="zh-CN"/>
        </w:rPr>
        <w:t xml:space="preserve">  </w:t>
      </w:r>
    </w:p>
    <w:p w14:paraId="36E4448F">
      <w:pPr>
        <w:jc w:val="both"/>
        <w:rPr>
          <w:rFonts w:hint="default" w:ascii="仿宋_GB2312" w:hAnsi="Arial" w:eastAsia="仿宋_GB2312" w:cstheme="minorBidi"/>
          <w:b/>
          <w:color w:val="auto"/>
          <w:kern w:val="2"/>
          <w:sz w:val="24"/>
          <w:szCs w:val="24"/>
          <w:lang w:val="en-US" w:eastAsia="zh-CN" w:bidi="ar-SA"/>
        </w:rPr>
      </w:pPr>
      <w:r>
        <w:rPr>
          <w:rFonts w:hint="eastAsia" w:ascii="仿宋_GB2312" w:hAnsi="Arial" w:eastAsia="仿宋_GB2312" w:cstheme="minorBidi"/>
          <w:b/>
          <w:color w:val="auto"/>
          <w:kern w:val="2"/>
          <w:sz w:val="32"/>
          <w:szCs w:val="32"/>
          <w:lang w:val="en-US" w:eastAsia="zh-CN" w:bidi="ar-SA"/>
        </w:rPr>
        <w:t>一、资格条件</w:t>
      </w:r>
    </w:p>
    <w:p w14:paraId="506DB48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（一）一般资质条件</w:t>
      </w:r>
    </w:p>
    <w:p w14:paraId="7ABC0AD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1.具有独立承担民事责任的能力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w:t>
      </w:r>
      <w:r>
        <w:rPr>
          <w:rFonts w:hint="eastAsia" w:ascii="方正仿宋_GBK" w:hAnsi="方正仿宋_GBK" w:eastAsia="方正仿宋_GBK" w:cs="方正仿宋_GBK"/>
          <w:color w:val="auto"/>
          <w:sz w:val="32"/>
          <w:szCs w:val="32"/>
          <w:lang w:val="zh-TW" w:eastAsia="zh-TW"/>
        </w:rPr>
        <w:t>有效营业执照，经营范围包含化工材料/试剂销售</w:t>
      </w:r>
      <w:r>
        <w:rPr>
          <w:rFonts w:hint="eastAsia" w:ascii="方正仿宋_GBK" w:hAnsi="方正仿宋_GBK" w:eastAsia="方正仿宋_GBK" w:cs="方正仿宋_GBK"/>
          <w:color w:val="auto"/>
          <w:sz w:val="32"/>
          <w:szCs w:val="32"/>
          <w:lang w:val="en-US" w:eastAsia="zh-CN"/>
        </w:rPr>
        <w:t>（须圈出经营范围和有效期）</w:t>
      </w:r>
      <w:r>
        <w:rPr>
          <w:rFonts w:hint="eastAsia" w:ascii="方正仿宋_GBK" w:hAnsi="方正仿宋_GBK" w:eastAsia="方正仿宋_GBK" w:cs="方正仿宋_GBK"/>
          <w:color w:val="auto"/>
          <w:sz w:val="32"/>
          <w:szCs w:val="32"/>
        </w:rPr>
        <w:t>；</w:t>
      </w:r>
    </w:p>
    <w:p w14:paraId="15DA19EC">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2.具有良好的商业信誉和健全的财务会计制度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63E42A9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3.具有履行合同所必需的设备和专业技术能力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77BA247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4.有依法缴纳税收和社会保障资金的良好记录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3F4713FD">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5.参加政府采购活动前三年内，在经营活动中没有重大违法记录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0AF08CE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6.法律、行政法规规定的其他条件。</w:t>
      </w:r>
    </w:p>
    <w:p w14:paraId="0DCCB49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（二）特定资格条件</w:t>
      </w:r>
      <w:r>
        <w:rPr>
          <w:rFonts w:hint="eastAsia" w:ascii="方正仿宋_GBK" w:hAnsi="方正仿宋_GBK" w:eastAsia="方正仿宋_GBK" w:cs="方正仿宋_GBK"/>
          <w:color w:val="auto"/>
          <w:sz w:val="32"/>
          <w:szCs w:val="32"/>
          <w:lang w:eastAsia="zh-CN"/>
        </w:rPr>
        <w:t>：</w:t>
      </w:r>
    </w:p>
    <w:p w14:paraId="6ECA6276">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val="zh-TW" w:eastAsia="zh-TW"/>
        </w:rPr>
      </w:pPr>
      <w:r>
        <w:rPr>
          <w:rFonts w:hint="eastAsia" w:ascii="方正仿宋_GBK" w:hAnsi="方正仿宋_GBK" w:eastAsia="方正仿宋_GBK" w:cs="方正仿宋_GBK"/>
          <w:color w:val="auto"/>
          <w:sz w:val="32"/>
          <w:szCs w:val="32"/>
          <w:lang w:val="en-US" w:eastAsia="zh-CN"/>
        </w:rPr>
        <w:t>提供</w:t>
      </w:r>
      <w:r>
        <w:rPr>
          <w:rFonts w:hint="eastAsia" w:ascii="方正仿宋_GBK" w:hAnsi="方正仿宋_GBK" w:eastAsia="方正仿宋_GBK" w:cs="方正仿宋_GBK"/>
          <w:color w:val="auto"/>
          <w:sz w:val="32"/>
          <w:szCs w:val="32"/>
          <w:lang w:val="zh-TW" w:eastAsia="zh-TW"/>
        </w:rPr>
        <w:t>产品 SDS（安全技术说明书）</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en-US" w:eastAsia="zh-CN"/>
        </w:rPr>
        <w:t>如属于危化品的，</w:t>
      </w:r>
      <w:r>
        <w:rPr>
          <w:rFonts w:hint="eastAsia" w:ascii="方正仿宋_GBK" w:hAnsi="方正仿宋_GBK" w:eastAsia="方正仿宋_GBK" w:cs="方正仿宋_GBK"/>
          <w:color w:val="auto"/>
          <w:sz w:val="32"/>
          <w:szCs w:val="32"/>
          <w:lang w:val="zh-TW" w:eastAsia="zh-TW"/>
        </w:rPr>
        <w:t>生产厂家</w:t>
      </w:r>
      <w:r>
        <w:rPr>
          <w:rFonts w:hint="eastAsia" w:ascii="方正仿宋_GBK" w:hAnsi="方正仿宋_GBK" w:eastAsia="方正仿宋_GBK" w:cs="方正仿宋_GBK"/>
          <w:color w:val="auto"/>
          <w:sz w:val="32"/>
          <w:szCs w:val="32"/>
          <w:lang w:val="en-US" w:eastAsia="zh-CN"/>
        </w:rPr>
        <w:t>投标需提供</w:t>
      </w:r>
      <w:r>
        <w:rPr>
          <w:rFonts w:hint="eastAsia" w:ascii="方正仿宋_GBK" w:hAnsi="方正仿宋_GBK" w:eastAsia="方正仿宋_GBK" w:cs="方正仿宋_GBK"/>
          <w:color w:val="auto"/>
          <w:sz w:val="32"/>
          <w:szCs w:val="32"/>
          <w:lang w:val="zh-TW" w:eastAsia="zh-TW"/>
        </w:rPr>
        <w:t>产品的危险化学品生产许可证；经销商</w:t>
      </w:r>
      <w:r>
        <w:rPr>
          <w:rFonts w:hint="eastAsia" w:ascii="方正仿宋_GBK" w:hAnsi="方正仿宋_GBK" w:eastAsia="方正仿宋_GBK" w:cs="方正仿宋_GBK"/>
          <w:color w:val="auto"/>
          <w:sz w:val="32"/>
          <w:szCs w:val="32"/>
          <w:lang w:val="en-US" w:eastAsia="zh-CN"/>
        </w:rPr>
        <w:t>需提供</w:t>
      </w:r>
      <w:r>
        <w:rPr>
          <w:rFonts w:hint="eastAsia" w:ascii="方正仿宋_GBK" w:hAnsi="方正仿宋_GBK" w:eastAsia="方正仿宋_GBK" w:cs="方正仿宋_GBK"/>
          <w:color w:val="auto"/>
          <w:sz w:val="32"/>
          <w:szCs w:val="32"/>
          <w:lang w:val="zh-TW" w:eastAsia="zh-TW"/>
        </w:rPr>
        <w:t>危险化学品经营许可证（许可范围包含该产品）</w:t>
      </w:r>
      <w:r>
        <w:rPr>
          <w:rFonts w:hint="eastAsia" w:ascii="方正仿宋_GBK" w:hAnsi="方正仿宋_GBK" w:eastAsia="方正仿宋_GBK" w:cs="方正仿宋_GBK"/>
          <w:color w:val="auto"/>
          <w:sz w:val="32"/>
          <w:szCs w:val="32"/>
          <w:lang w:val="en-US" w:eastAsia="zh-CN"/>
        </w:rPr>
        <w:t>和</w:t>
      </w:r>
      <w:r>
        <w:rPr>
          <w:rFonts w:hint="eastAsia" w:ascii="方正仿宋_GBK" w:hAnsi="方正仿宋_GBK" w:eastAsia="方正仿宋_GBK" w:cs="方正仿宋_GBK"/>
          <w:color w:val="auto"/>
          <w:sz w:val="32"/>
          <w:szCs w:val="32"/>
          <w:lang w:val="zh-TW" w:eastAsia="zh-TW"/>
        </w:rPr>
        <w:t>危险货物道路运输资质；</w:t>
      </w:r>
    </w:p>
    <w:p w14:paraId="6C17B347">
      <w:pPr>
        <w:rPr>
          <w:rFonts w:hint="eastAsia" w:ascii="仿宋_GB2312" w:hAnsi="Arial" w:eastAsia="仿宋_GB2312" w:cstheme="minorBidi"/>
          <w:b/>
          <w:color w:val="auto"/>
          <w:kern w:val="2"/>
          <w:sz w:val="24"/>
          <w:szCs w:val="24"/>
          <w:lang w:val="en-US" w:eastAsia="zh-CN" w:bidi="ar-SA"/>
        </w:rPr>
      </w:pPr>
    </w:p>
    <w:p w14:paraId="0490CC58">
      <w:pPr>
        <w:rPr>
          <w:rFonts w:hint="eastAsia" w:ascii="仿宋" w:hAnsi="仿宋" w:eastAsia="仿宋" w:cs="仿宋"/>
          <w:b/>
          <w:bCs/>
          <w:color w:val="auto"/>
          <w:sz w:val="28"/>
          <w:szCs w:val="21"/>
          <w:lang w:val="en-US" w:eastAsia="zh-CN"/>
        </w:rPr>
      </w:pPr>
      <w:r>
        <w:rPr>
          <w:rFonts w:hint="eastAsia" w:ascii="仿宋" w:hAnsi="仿宋" w:eastAsia="仿宋" w:cs="仿宋"/>
          <w:b/>
          <w:bCs/>
          <w:color w:val="auto"/>
          <w:sz w:val="28"/>
          <w:szCs w:val="21"/>
          <w:lang w:val="en-US" w:eastAsia="zh-CN"/>
        </w:rPr>
        <w:br w:type="page"/>
      </w:r>
    </w:p>
    <w:p w14:paraId="371FFD8E">
      <w:pPr>
        <w:jc w:val="both"/>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二、基本资格条件承诺函</w:t>
      </w:r>
    </w:p>
    <w:p w14:paraId="7C16DDBE">
      <w:pPr>
        <w:jc w:val="center"/>
        <w:rPr>
          <w:rFonts w:ascii="方正小标宋_GBK" w:hAnsi="方正小标宋_GBK" w:eastAsia="方正小标宋_GBK" w:cs="方正小标宋_GBK"/>
          <w:sz w:val="40"/>
          <w:szCs w:val="40"/>
        </w:rPr>
      </w:pPr>
    </w:p>
    <w:p w14:paraId="371CC6C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致重庆市璧山区人民医院：</w:t>
      </w:r>
    </w:p>
    <w:p w14:paraId="0979D04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（投标人名称）郑重承诺：</w:t>
      </w:r>
    </w:p>
    <w:p w14:paraId="56C1D35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1.我方具有良好的商业信誉和健全的财务会计制度，具有履行合同所必需的设备和专业技术能力，具有依法缴纳税收和社会保障金的良好记录，参加本项目采购活动前三年内无重大违法活动记录。</w:t>
      </w:r>
    </w:p>
    <w:p w14:paraId="153482F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2.我方未列入在信用中国网站（ www.creditchina.gov.cn）“失信被执行人”、“重大税收违法案件当事人名单”中，也未列入中国政府采购网（ </w:t>
      </w:r>
      <w:r>
        <w:rPr>
          <w:rFonts w:hint="eastAsia" w:ascii="方正仿宋_GBK" w:hAnsi="方正仿宋_GBK" w:eastAsia="方正仿宋_GBK" w:cs="方正仿宋_GBK"/>
          <w:color w:val="auto"/>
          <w:sz w:val="32"/>
          <w:szCs w:val="32"/>
        </w:rPr>
        <w:fldChar w:fldCharType="begin"/>
      </w:r>
      <w:r>
        <w:rPr>
          <w:rFonts w:hint="eastAsia" w:ascii="方正仿宋_GBK" w:hAnsi="方正仿宋_GBK" w:eastAsia="方正仿宋_GBK" w:cs="方正仿宋_GBK"/>
          <w:color w:val="auto"/>
          <w:sz w:val="32"/>
          <w:szCs w:val="32"/>
        </w:rPr>
        <w:instrText xml:space="preserve"> HYPERLINK "http://www.ccgp.gov.cn)" </w:instrText>
      </w:r>
      <w:r>
        <w:rPr>
          <w:rFonts w:hint="eastAsia" w:ascii="方正仿宋_GBK" w:hAnsi="方正仿宋_GBK" w:eastAsia="方正仿宋_GBK" w:cs="方正仿宋_GBK"/>
          <w:color w:val="auto"/>
          <w:sz w:val="32"/>
          <w:szCs w:val="32"/>
        </w:rPr>
        <w:fldChar w:fldCharType="separate"/>
      </w:r>
      <w:r>
        <w:rPr>
          <w:rFonts w:hint="eastAsia" w:ascii="方正仿宋_GBK" w:hAnsi="方正仿宋_GBK" w:eastAsia="方正仿宋_GBK" w:cs="方正仿宋_GBK"/>
          <w:color w:val="auto"/>
          <w:sz w:val="32"/>
          <w:szCs w:val="32"/>
        </w:rPr>
        <w:t>www.ccgp.gov.cn）“政府采购严重违法失信行为记录名单”中。</w:t>
      </w:r>
      <w:r>
        <w:rPr>
          <w:rFonts w:hint="eastAsia" w:ascii="方正仿宋_GBK" w:hAnsi="方正仿宋_GBK" w:eastAsia="方正仿宋_GBK" w:cs="方正仿宋_GBK"/>
          <w:color w:val="auto"/>
          <w:sz w:val="32"/>
          <w:szCs w:val="32"/>
        </w:rPr>
        <w:fldChar w:fldCharType="end"/>
      </w:r>
    </w:p>
    <w:p w14:paraId="2111F02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3.我方在采购项目评审（ 评标）环节结束后，随时接受采购人、采购代理机构的检查验证，配合提供相关证明材料，证明符合《中华人民共和国政府采购法》规定的投标人基本资格条件。</w:t>
      </w:r>
    </w:p>
    <w:p w14:paraId="15B8528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我方对以上承诺负全部法律责任。</w:t>
      </w:r>
    </w:p>
    <w:p w14:paraId="66678D9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特此承诺。</w:t>
      </w:r>
    </w:p>
    <w:p w14:paraId="4030B4D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p>
    <w:p w14:paraId="4CDE7D1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供应商名称（公章）：</w:t>
      </w:r>
    </w:p>
    <w:p w14:paraId="64593BA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年    月    日</w:t>
      </w:r>
    </w:p>
    <w:p w14:paraId="16C9A3FD">
      <w:pPr>
        <w:rPr>
          <w:rFonts w:hint="eastAsia" w:ascii="仿宋_GB2312" w:hAnsi="Arial" w:eastAsia="仿宋_GB2312" w:cstheme="minorBidi"/>
          <w:b/>
          <w:color w:val="auto"/>
          <w:kern w:val="2"/>
          <w:sz w:val="28"/>
          <w:szCs w:val="28"/>
          <w:lang w:val="en-US" w:eastAsia="zh-CN" w:bidi="ar-SA"/>
        </w:rPr>
      </w:pPr>
      <w:r>
        <w:rPr>
          <w:rFonts w:hint="eastAsia" w:ascii="仿宋_GB2312" w:hAnsi="Arial" w:eastAsia="仿宋_GB2312" w:cstheme="minorBidi"/>
          <w:b/>
          <w:color w:val="auto"/>
          <w:kern w:val="2"/>
          <w:sz w:val="28"/>
          <w:szCs w:val="28"/>
          <w:lang w:val="en-US" w:eastAsia="zh-CN" w:bidi="ar-SA"/>
        </w:rPr>
        <w:br w:type="page"/>
      </w:r>
    </w:p>
    <w:p w14:paraId="230629CD">
      <w:pPr>
        <w:jc w:val="both"/>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三、法定代表人身份证明书</w:t>
      </w:r>
    </w:p>
    <w:p w14:paraId="3B0B4669">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lang w:val="en-US" w:eastAsia="zh-CN" w:bidi="ar-SA"/>
        </w:rPr>
      </w:pPr>
    </w:p>
    <w:p w14:paraId="2E00F291">
      <w:pPr>
        <w:tabs>
          <w:tab w:val="left" w:pos="6300"/>
        </w:tabs>
        <w:adjustRightInd w:val="0"/>
        <w:snapToGrid w:val="0"/>
        <w:spacing w:line="360" w:lineRule="auto"/>
        <w:ind w:firstLine="420"/>
        <w:jc w:val="center"/>
        <w:rPr>
          <w:rFonts w:hint="eastAsia" w:ascii="仿宋_GB2312" w:hAnsi="宋体" w:eastAsia="仿宋_GB2312"/>
          <w:color w:val="auto"/>
          <w:sz w:val="32"/>
          <w:szCs w:val="32"/>
          <w:u w:val="single"/>
        </w:rPr>
      </w:pPr>
      <w:r>
        <w:rPr>
          <w:rFonts w:hint="eastAsia" w:ascii="仿宋_GB2312" w:hAnsi="Arial" w:eastAsia="仿宋_GB2312" w:cstheme="minorBidi"/>
          <w:b/>
          <w:color w:val="auto"/>
          <w:kern w:val="2"/>
          <w:sz w:val="32"/>
          <w:szCs w:val="32"/>
          <w:lang w:val="en-US" w:eastAsia="zh-CN" w:bidi="ar-SA"/>
        </w:rPr>
        <w:t>法定代表人身份证明书</w:t>
      </w:r>
    </w:p>
    <w:p w14:paraId="70996A54">
      <w:pPr>
        <w:spacing w:line="594" w:lineRule="exact"/>
        <w:rPr>
          <w:rFonts w:hint="eastAsia" w:ascii="微软雅黑" w:hAnsi="微软雅黑" w:eastAsia="微软雅黑"/>
          <w:sz w:val="30"/>
          <w:szCs w:val="30"/>
        </w:rPr>
      </w:pPr>
      <w:r>
        <w:rPr>
          <w:rFonts w:hint="eastAsia" w:ascii="微软雅黑" w:hAnsi="微软雅黑" w:eastAsia="微软雅黑" w:cs="宋体"/>
          <w:sz w:val="30"/>
          <w:szCs w:val="30"/>
        </w:rPr>
        <w:t>致</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u w:val="single"/>
        </w:rPr>
        <w:t>重庆市璧山区</w:t>
      </w:r>
      <w:r>
        <w:rPr>
          <w:rFonts w:hint="eastAsia" w:ascii="微软雅黑" w:hAnsi="微软雅黑" w:eastAsia="微软雅黑" w:cs="___WRD_EMBED_SUB_53"/>
          <w:sz w:val="30"/>
          <w:szCs w:val="30"/>
          <w:u w:val="single"/>
        </w:rPr>
        <w:t>人民医院</w:t>
      </w:r>
      <w:r>
        <w:rPr>
          <w:rFonts w:hint="eastAsia" w:ascii="微软雅黑" w:hAnsi="微软雅黑" w:eastAsia="微软雅黑"/>
          <w:sz w:val="30"/>
          <w:szCs w:val="30"/>
        </w:rPr>
        <w:t>：</w:t>
      </w:r>
    </w:p>
    <w:p w14:paraId="4BB73D4D">
      <w:pPr>
        <w:spacing w:line="594" w:lineRule="exact"/>
        <w:ind w:firstLine="600" w:firstLineChars="200"/>
        <w:rPr>
          <w:rFonts w:hint="eastAsia" w:ascii="微软雅黑" w:hAnsi="微软雅黑" w:eastAsia="微软雅黑"/>
          <w:sz w:val="30"/>
          <w:szCs w:val="30"/>
        </w:rPr>
      </w:pPr>
      <w:r>
        <w:rPr>
          <w:rFonts w:hint="eastAsia" w:ascii="微软雅黑" w:hAnsi="微软雅黑" w:eastAsia="微软雅黑"/>
          <w:sz w:val="30"/>
          <w:szCs w:val="30"/>
        </w:rPr>
        <w:t>___________（</w:t>
      </w:r>
      <w:r>
        <w:rPr>
          <w:rFonts w:hint="eastAsia" w:ascii="微软雅黑" w:hAnsi="微软雅黑" w:eastAsia="微软雅黑" w:cs="宋体"/>
          <w:sz w:val="30"/>
          <w:szCs w:val="30"/>
        </w:rPr>
        <w:t>法定代表</w:t>
      </w:r>
      <w:r>
        <w:rPr>
          <w:rFonts w:hint="eastAsia" w:ascii="微软雅黑" w:hAnsi="微软雅黑" w:eastAsia="微软雅黑" w:cs="___WRD_EMBED_SUB_53"/>
          <w:sz w:val="30"/>
          <w:szCs w:val="30"/>
        </w:rPr>
        <w:t>人</w:t>
      </w:r>
      <w:r>
        <w:rPr>
          <w:rFonts w:hint="eastAsia" w:ascii="微软雅黑" w:hAnsi="微软雅黑" w:eastAsia="微软雅黑" w:cs="宋体"/>
          <w:sz w:val="30"/>
          <w:szCs w:val="30"/>
        </w:rPr>
        <w:t>姓名</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在</w:t>
      </w:r>
      <w:r>
        <w:rPr>
          <w:rFonts w:hint="eastAsia" w:ascii="微软雅黑" w:hAnsi="微软雅黑" w:eastAsia="微软雅黑"/>
          <w:sz w:val="30"/>
          <w:szCs w:val="30"/>
        </w:rPr>
        <w:t>____________（</w:t>
      </w:r>
      <w:r>
        <w:rPr>
          <w:rFonts w:hint="eastAsia" w:ascii="微软雅黑" w:hAnsi="微软雅黑" w:eastAsia="微软雅黑" w:cs="宋体"/>
          <w:sz w:val="30"/>
          <w:szCs w:val="30"/>
        </w:rPr>
        <w:t>投标</w:t>
      </w:r>
      <w:r>
        <w:rPr>
          <w:rFonts w:hint="eastAsia" w:ascii="微软雅黑" w:hAnsi="微软雅黑" w:eastAsia="微软雅黑" w:cs="___WRD_EMBED_SUB_53"/>
          <w:sz w:val="30"/>
          <w:szCs w:val="30"/>
        </w:rPr>
        <w:t>人</w:t>
      </w:r>
      <w:r>
        <w:rPr>
          <w:rFonts w:hint="eastAsia" w:ascii="微软雅黑" w:hAnsi="微软雅黑" w:eastAsia="微软雅黑" w:cs="宋体"/>
          <w:sz w:val="30"/>
          <w:szCs w:val="30"/>
        </w:rPr>
        <w:t>名称</w:t>
      </w:r>
      <w:r>
        <w:rPr>
          <w:rFonts w:hint="eastAsia" w:ascii="微软雅黑" w:hAnsi="微软雅黑" w:eastAsia="微软雅黑" w:cs="___WRD_EMBED_SUB_53"/>
          <w:sz w:val="30"/>
          <w:szCs w:val="30"/>
        </w:rPr>
        <w:t>）任</w:t>
      </w:r>
      <w:r>
        <w:rPr>
          <w:rFonts w:hint="eastAsia" w:ascii="微软雅黑" w:hAnsi="微软雅黑" w:eastAsia="微软雅黑"/>
          <w:sz w:val="30"/>
          <w:szCs w:val="30"/>
        </w:rPr>
        <w:t>____________（</w:t>
      </w:r>
      <w:r>
        <w:rPr>
          <w:rFonts w:hint="eastAsia" w:ascii="微软雅黑" w:hAnsi="微软雅黑" w:eastAsia="微软雅黑" w:cs="宋体"/>
          <w:sz w:val="30"/>
          <w:szCs w:val="30"/>
        </w:rPr>
        <w:t>职务名称</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职务</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是</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投标</w:t>
      </w:r>
      <w:r>
        <w:rPr>
          <w:rFonts w:hint="eastAsia" w:ascii="微软雅黑" w:hAnsi="微软雅黑" w:eastAsia="微软雅黑" w:cs="___WRD_EMBED_SUB_53"/>
          <w:sz w:val="30"/>
          <w:szCs w:val="30"/>
        </w:rPr>
        <w:t>人</w:t>
      </w:r>
      <w:r>
        <w:rPr>
          <w:rFonts w:hint="eastAsia" w:ascii="微软雅黑" w:hAnsi="微软雅黑" w:eastAsia="微软雅黑" w:cs="宋体"/>
          <w:sz w:val="30"/>
          <w:szCs w:val="30"/>
        </w:rPr>
        <w:t>名称</w:t>
      </w:r>
      <w:r>
        <w:rPr>
          <w:rFonts w:hint="eastAsia" w:ascii="微软雅黑" w:hAnsi="微软雅黑" w:eastAsia="微软雅黑"/>
          <w:sz w:val="30"/>
          <w:szCs w:val="30"/>
        </w:rPr>
        <w:t>___________________的</w:t>
      </w:r>
      <w:r>
        <w:rPr>
          <w:rFonts w:hint="eastAsia" w:ascii="微软雅黑" w:hAnsi="微软雅黑" w:eastAsia="微软雅黑" w:cs="宋体"/>
          <w:sz w:val="30"/>
          <w:szCs w:val="30"/>
        </w:rPr>
        <w:t>法定代表</w:t>
      </w:r>
      <w:r>
        <w:rPr>
          <w:rFonts w:hint="eastAsia" w:ascii="微软雅黑" w:hAnsi="微软雅黑" w:eastAsia="微软雅黑" w:cs="___WRD_EMBED_SUB_53"/>
          <w:sz w:val="30"/>
          <w:szCs w:val="30"/>
        </w:rPr>
        <w:t>人。</w:t>
      </w:r>
    </w:p>
    <w:p w14:paraId="3ED021F9">
      <w:pPr>
        <w:spacing w:line="594" w:lineRule="exact"/>
        <w:ind w:firstLine="600" w:firstLineChars="200"/>
        <w:rPr>
          <w:rFonts w:hint="eastAsia" w:ascii="微软雅黑" w:hAnsi="微软雅黑" w:eastAsia="微软雅黑"/>
          <w:sz w:val="30"/>
          <w:szCs w:val="30"/>
        </w:rPr>
      </w:pPr>
      <w:r>
        <w:rPr>
          <w:rFonts w:hint="eastAsia" w:ascii="微软雅黑" w:hAnsi="微软雅黑" w:eastAsia="微软雅黑" w:cs="宋体"/>
          <w:sz w:val="30"/>
          <w:szCs w:val="30"/>
        </w:rPr>
        <w:t>特此</w:t>
      </w:r>
      <w:r>
        <w:rPr>
          <w:rFonts w:hint="eastAsia" w:ascii="微软雅黑" w:hAnsi="微软雅黑" w:eastAsia="微软雅黑" w:cs="___WRD_EMBED_SUB_53"/>
          <w:sz w:val="30"/>
          <w:szCs w:val="30"/>
        </w:rPr>
        <w:t>证</w:t>
      </w:r>
      <w:r>
        <w:rPr>
          <w:rFonts w:hint="eastAsia" w:ascii="微软雅黑" w:hAnsi="微软雅黑" w:eastAsia="微软雅黑" w:cs="宋体"/>
          <w:sz w:val="30"/>
          <w:szCs w:val="30"/>
        </w:rPr>
        <w:t>明</w:t>
      </w:r>
      <w:r>
        <w:rPr>
          <w:rFonts w:hint="eastAsia" w:ascii="微软雅黑" w:hAnsi="微软雅黑" w:eastAsia="微软雅黑" w:cs="___WRD_EMBED_SUB_53"/>
          <w:sz w:val="30"/>
          <w:szCs w:val="30"/>
        </w:rPr>
        <w:t>。</w:t>
      </w:r>
    </w:p>
    <w:p w14:paraId="7D91D0A5">
      <w:pPr>
        <w:spacing w:line="594" w:lineRule="exact"/>
        <w:ind w:firstLine="600" w:firstLineChars="200"/>
        <w:rPr>
          <w:rFonts w:hint="eastAsia" w:ascii="微软雅黑" w:hAnsi="微软雅黑" w:eastAsia="微软雅黑"/>
          <w:sz w:val="30"/>
          <w:szCs w:val="30"/>
        </w:rPr>
      </w:pPr>
      <w:r>
        <w:rPr>
          <w:rFonts w:hint="eastAsia" w:ascii="微软雅黑" w:hAnsi="微软雅黑" w:eastAsia="微软雅黑"/>
          <w:sz w:val="30"/>
          <w:szCs w:val="30"/>
        </w:rPr>
        <w:t>（附：</w:t>
      </w:r>
      <w:r>
        <w:rPr>
          <w:rFonts w:hint="eastAsia" w:ascii="微软雅黑" w:hAnsi="微软雅黑" w:eastAsia="微软雅黑" w:cs="宋体"/>
          <w:sz w:val="30"/>
          <w:szCs w:val="30"/>
        </w:rPr>
        <w:t>法定代表</w:t>
      </w:r>
      <w:r>
        <w:rPr>
          <w:rFonts w:hint="eastAsia" w:ascii="微软雅黑" w:hAnsi="微软雅黑" w:eastAsia="微软雅黑" w:cs="___WRD_EMBED_SUB_53"/>
          <w:sz w:val="30"/>
          <w:szCs w:val="30"/>
        </w:rPr>
        <w:t>人身</w:t>
      </w:r>
      <w:r>
        <w:rPr>
          <w:rFonts w:hint="eastAsia" w:ascii="微软雅黑" w:hAnsi="微软雅黑" w:eastAsia="微软雅黑" w:cs="宋体"/>
          <w:sz w:val="30"/>
          <w:szCs w:val="30"/>
        </w:rPr>
        <w:t>份</w:t>
      </w:r>
      <w:r>
        <w:rPr>
          <w:rFonts w:hint="eastAsia" w:ascii="微软雅黑" w:hAnsi="微软雅黑" w:eastAsia="微软雅黑" w:cs="___WRD_EMBED_SUB_53"/>
          <w:sz w:val="30"/>
          <w:szCs w:val="30"/>
        </w:rPr>
        <w:t>证</w:t>
      </w:r>
      <w:r>
        <w:rPr>
          <w:rFonts w:hint="eastAsia" w:ascii="微软雅黑" w:hAnsi="微软雅黑" w:eastAsia="微软雅黑" w:cs="宋体"/>
          <w:sz w:val="30"/>
          <w:szCs w:val="30"/>
        </w:rPr>
        <w:t>复印</w:t>
      </w:r>
      <w:r>
        <w:rPr>
          <w:rFonts w:hint="eastAsia" w:ascii="微软雅黑" w:hAnsi="微软雅黑" w:eastAsia="微软雅黑" w:cs="___WRD_EMBED_SUB_53"/>
          <w:sz w:val="30"/>
          <w:szCs w:val="30"/>
        </w:rPr>
        <w:t>件</w:t>
      </w:r>
      <w:r>
        <w:rPr>
          <w:rFonts w:hint="eastAsia" w:ascii="微软雅黑" w:hAnsi="微软雅黑" w:eastAsia="微软雅黑" w:cs="___WRD_EMBED_SUB_53"/>
          <w:sz w:val="30"/>
          <w:szCs w:val="30"/>
          <w:lang w:eastAsia="zh-CN"/>
        </w:rPr>
        <w:t>、</w:t>
      </w:r>
      <w:r>
        <w:rPr>
          <w:rFonts w:hint="eastAsia" w:ascii="微软雅黑" w:hAnsi="微软雅黑" w:eastAsia="微软雅黑" w:cs="___WRD_EMBED_SUB_53"/>
          <w:sz w:val="30"/>
          <w:szCs w:val="30"/>
          <w:lang w:val="en-US" w:eastAsia="zh-CN"/>
        </w:rPr>
        <w:t>联系电话</w:t>
      </w:r>
      <w:r>
        <w:rPr>
          <w:rFonts w:hint="eastAsia" w:ascii="微软雅黑" w:hAnsi="微软雅黑" w:eastAsia="微软雅黑" w:cs="___WRD_EMBED_SUB_53"/>
          <w:sz w:val="30"/>
          <w:szCs w:val="30"/>
        </w:rPr>
        <w:t>）</w:t>
      </w:r>
    </w:p>
    <w:p w14:paraId="26309EAC">
      <w:pPr>
        <w:spacing w:line="594" w:lineRule="exact"/>
        <w:ind w:firstLine="600" w:firstLineChars="200"/>
        <w:rPr>
          <w:rFonts w:hint="eastAsia" w:ascii="微软雅黑" w:hAnsi="微软雅黑" w:eastAsia="微软雅黑"/>
          <w:sz w:val="30"/>
          <w:szCs w:val="30"/>
        </w:rPr>
      </w:pPr>
    </w:p>
    <w:p w14:paraId="255E8647">
      <w:pPr>
        <w:spacing w:line="594" w:lineRule="exact"/>
        <w:ind w:firstLine="600" w:firstLineChars="200"/>
        <w:rPr>
          <w:rFonts w:hint="eastAsia" w:ascii="微软雅黑" w:hAnsi="微软雅黑" w:eastAsia="微软雅黑"/>
          <w:sz w:val="30"/>
          <w:szCs w:val="30"/>
        </w:rPr>
      </w:pPr>
    </w:p>
    <w:p w14:paraId="5E331B93">
      <w:pPr>
        <w:spacing w:line="594" w:lineRule="exact"/>
        <w:ind w:firstLine="600" w:firstLineChars="200"/>
        <w:rPr>
          <w:rFonts w:hint="eastAsia" w:ascii="微软雅黑" w:hAnsi="微软雅黑" w:eastAsia="微软雅黑"/>
          <w:sz w:val="30"/>
          <w:szCs w:val="30"/>
          <w:lang w:eastAsia="zh-CN"/>
        </w:rPr>
      </w:pPr>
      <w:r>
        <w:rPr>
          <w:rFonts w:hint="eastAsia" w:ascii="微软雅黑" w:hAnsi="微软雅黑" w:eastAsia="微软雅黑"/>
          <w:sz w:val="30"/>
          <w:szCs w:val="30"/>
        </w:rPr>
        <w:t xml:space="preserve">                                    </w:t>
      </w:r>
      <w:r>
        <w:rPr>
          <w:rFonts w:hint="eastAsia" w:ascii="微软雅黑" w:hAnsi="微软雅黑" w:eastAsia="微软雅黑"/>
          <w:sz w:val="30"/>
          <w:szCs w:val="30"/>
          <w:lang w:val="en-US" w:eastAsia="zh-CN"/>
        </w:rPr>
        <w:t xml:space="preserve"> 供应商名称（公章）</w:t>
      </w:r>
      <w:r>
        <w:rPr>
          <w:rFonts w:hint="eastAsia" w:ascii="微软雅黑" w:hAnsi="微软雅黑" w:eastAsia="微软雅黑" w:cs="宋体"/>
          <w:sz w:val="30"/>
          <w:szCs w:val="30"/>
          <w:lang w:eastAsia="zh-CN"/>
        </w:rPr>
        <w:t>：</w:t>
      </w:r>
    </w:p>
    <w:p w14:paraId="2E2DC748">
      <w:pPr>
        <w:spacing w:line="594" w:lineRule="exact"/>
        <w:ind w:firstLine="600" w:firstLineChars="200"/>
        <w:rPr>
          <w:rFonts w:hint="eastAsia" w:ascii="微软雅黑" w:hAnsi="微软雅黑" w:eastAsia="微软雅黑"/>
          <w:sz w:val="30"/>
          <w:szCs w:val="30"/>
        </w:rPr>
      </w:pPr>
      <w:r>
        <w:rPr>
          <w:rFonts w:hint="eastAsia" w:ascii="微软雅黑" w:hAnsi="微软雅黑" w:eastAsia="微软雅黑"/>
          <w:sz w:val="30"/>
          <w:szCs w:val="30"/>
        </w:rPr>
        <w:t xml:space="preserve">                                  </w:t>
      </w:r>
      <w:r>
        <w:rPr>
          <w:rFonts w:hint="eastAsia" w:ascii="微软雅黑" w:hAnsi="微软雅黑" w:eastAsia="微软雅黑"/>
          <w:sz w:val="30"/>
          <w:szCs w:val="30"/>
          <w:lang w:val="en-US" w:eastAsia="zh-CN"/>
        </w:rPr>
        <w:t xml:space="preserve"> </w:t>
      </w:r>
      <w:r>
        <w:rPr>
          <w:rFonts w:hint="eastAsia" w:ascii="微软雅黑" w:hAnsi="微软雅黑" w:eastAsia="微软雅黑"/>
          <w:sz w:val="30"/>
          <w:szCs w:val="30"/>
        </w:rPr>
        <w:t xml:space="preserve">  </w:t>
      </w:r>
      <w:r>
        <w:rPr>
          <w:rFonts w:hint="eastAsia" w:ascii="微软雅黑" w:hAnsi="微软雅黑" w:eastAsia="微软雅黑"/>
          <w:sz w:val="30"/>
          <w:szCs w:val="30"/>
          <w:lang w:val="en-US" w:eastAsia="zh-CN"/>
        </w:rPr>
        <w:t xml:space="preserve">  </w:t>
      </w:r>
      <w:r>
        <w:rPr>
          <w:rFonts w:hint="eastAsia" w:ascii="微软雅黑" w:hAnsi="微软雅黑" w:eastAsia="微软雅黑"/>
          <w:sz w:val="30"/>
          <w:szCs w:val="30"/>
        </w:rPr>
        <w:t xml:space="preserve">年   </w:t>
      </w:r>
      <w:r>
        <w:rPr>
          <w:rFonts w:hint="eastAsia" w:ascii="微软雅黑" w:hAnsi="微软雅黑" w:eastAsia="微软雅黑" w:cs="宋体"/>
          <w:sz w:val="30"/>
          <w:szCs w:val="30"/>
        </w:rPr>
        <w:t>月</w:t>
      </w:r>
      <w:r>
        <w:rPr>
          <w:rFonts w:hint="eastAsia" w:ascii="微软雅黑" w:hAnsi="微软雅黑" w:eastAsia="微软雅黑"/>
          <w:sz w:val="30"/>
          <w:szCs w:val="30"/>
        </w:rPr>
        <w:t xml:space="preserve">   日   </w:t>
      </w:r>
    </w:p>
    <w:p w14:paraId="64F39191">
      <w:pPr>
        <w:spacing w:line="594" w:lineRule="exact"/>
        <w:ind w:firstLine="640" w:firstLineChars="200"/>
        <w:rPr>
          <w:rFonts w:hint="eastAsia" w:ascii="方正仿宋_GBK" w:eastAsia="方正仿宋_GBK"/>
          <w:sz w:val="32"/>
          <w:szCs w:val="32"/>
        </w:rPr>
      </w:pPr>
    </w:p>
    <w:p w14:paraId="2C4499FA">
      <w:pPr>
        <w:tabs>
          <w:tab w:val="left" w:pos="6300"/>
        </w:tabs>
        <w:adjustRightInd w:val="0"/>
        <w:snapToGrid w:val="0"/>
        <w:spacing w:line="360" w:lineRule="auto"/>
        <w:jc w:val="right"/>
        <w:rPr>
          <w:rFonts w:ascii="仿宋_GB2312" w:hAnsi="宋体" w:eastAsia="仿宋_GB2312"/>
          <w:color w:val="auto"/>
          <w:sz w:val="24"/>
        </w:rPr>
      </w:pPr>
      <w:r>
        <w:rPr>
          <w:rFonts w:hint="eastAsia" w:ascii="仿宋_GB2312" w:hAnsi="宋体" w:eastAsia="仿宋_GB2312"/>
          <w:color w:val="auto"/>
          <w:sz w:val="28"/>
          <w:szCs w:val="28"/>
        </w:rPr>
        <w:t xml:space="preserve">       </w:t>
      </w:r>
      <w:r>
        <w:rPr>
          <w:rFonts w:hint="eastAsia" w:ascii="仿宋_GB2312" w:hAnsi="宋体" w:eastAsia="仿宋_GB2312"/>
          <w:color w:val="auto"/>
          <w:sz w:val="24"/>
        </w:rPr>
        <w:t xml:space="preserve">   </w:t>
      </w:r>
    </w:p>
    <w:p w14:paraId="0CEF8F8A">
      <w:pPr>
        <w:pStyle w:val="4"/>
        <w:adjustRightInd w:val="0"/>
        <w:snapToGrid w:val="0"/>
        <w:spacing w:line="360" w:lineRule="auto"/>
        <w:rPr>
          <w:color w:val="auto"/>
        </w:rPr>
        <w:sectPr>
          <w:pgSz w:w="11906" w:h="16838"/>
          <w:pgMar w:top="1134" w:right="1134" w:bottom="1134" w:left="1134" w:header="851" w:footer="992" w:gutter="0"/>
          <w:cols w:space="720" w:num="1"/>
          <w:docGrid w:type="lines" w:linePitch="312" w:charSpace="0"/>
        </w:sectPr>
      </w:pPr>
    </w:p>
    <w:p w14:paraId="018B4298">
      <w:pPr>
        <w:jc w:val="both"/>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四、投标人法定代表人授权委托书</w:t>
      </w:r>
    </w:p>
    <w:p w14:paraId="6865645C">
      <w:pPr>
        <w:numPr>
          <w:ilvl w:val="0"/>
          <w:numId w:val="0"/>
        </w:numPr>
        <w:jc w:val="center"/>
        <w:rPr>
          <w:b/>
          <w:bCs/>
          <w:sz w:val="32"/>
          <w:szCs w:val="32"/>
        </w:rPr>
      </w:pPr>
      <w:r>
        <w:rPr>
          <w:rFonts w:hint="eastAsia"/>
          <w:b/>
          <w:bCs/>
          <w:color w:val="auto"/>
          <w:sz w:val="32"/>
          <w:szCs w:val="32"/>
        </w:rPr>
        <w:t>投标人法定代表人授权委托书</w:t>
      </w:r>
    </w:p>
    <w:p w14:paraId="2275A2E7">
      <w:pPr>
        <w:pStyle w:val="10"/>
        <w:tabs>
          <w:tab w:val="left" w:pos="6300"/>
        </w:tabs>
        <w:adjustRightInd w:val="0"/>
        <w:snapToGrid w:val="0"/>
        <w:spacing w:line="360" w:lineRule="auto"/>
        <w:rPr>
          <w:rFonts w:ascii="仿宋_GB2312" w:eastAsia="仿宋_GB2312"/>
          <w:color w:val="auto"/>
          <w:sz w:val="28"/>
          <w:szCs w:val="28"/>
        </w:rPr>
      </w:pP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hAnsi="宋体" w:eastAsia="仿宋_GB2312"/>
          <w:color w:val="auto"/>
          <w:sz w:val="28"/>
          <w:szCs w:val="28"/>
        </w:rPr>
        <w:t>邀标文件编号：</w:t>
      </w:r>
    </w:p>
    <w:p w14:paraId="1EA4B5CC">
      <w:pPr>
        <w:tabs>
          <w:tab w:val="left" w:pos="6300"/>
        </w:tabs>
        <w:adjustRightInd w:val="0"/>
        <w:snapToGrid w:val="0"/>
        <w:spacing w:line="360" w:lineRule="auto"/>
        <w:ind w:firstLine="516" w:firstLineChars="200"/>
        <w:rPr>
          <w:rFonts w:ascii="仿宋_GB2312" w:hAnsi="宋体" w:eastAsia="仿宋_GB2312"/>
          <w:color w:val="auto"/>
          <w:sz w:val="28"/>
          <w:szCs w:val="28"/>
        </w:rPr>
      </w:pPr>
      <w:r>
        <w:rPr>
          <w:rFonts w:hint="eastAsia" w:ascii="仿宋_GB2312" w:hAnsi="宋体" w:eastAsia="仿宋_GB2312"/>
          <w:color w:val="auto"/>
          <w:sz w:val="28"/>
          <w:szCs w:val="28"/>
        </w:rPr>
        <w:t>邀标项目名称：</w:t>
      </w:r>
    </w:p>
    <w:p w14:paraId="30E6DDD5">
      <w:pPr>
        <w:tabs>
          <w:tab w:val="left" w:pos="6300"/>
        </w:tabs>
        <w:adjustRightInd w:val="0"/>
        <w:snapToGrid w:val="0"/>
        <w:spacing w:line="360" w:lineRule="auto"/>
        <w:ind w:firstLine="516" w:firstLineChars="200"/>
        <w:rPr>
          <w:rFonts w:ascii="仿宋_GB2312" w:hAnsi="宋体" w:eastAsia="仿宋_GB2312"/>
          <w:color w:val="auto"/>
          <w:sz w:val="28"/>
          <w:szCs w:val="28"/>
        </w:rPr>
      </w:pPr>
      <w:r>
        <w:rPr>
          <w:rFonts w:hint="eastAsia" w:ascii="仿宋_GB2312" w:hAnsi="宋体" w:eastAsia="仿宋_GB2312"/>
          <w:color w:val="auto"/>
          <w:sz w:val="28"/>
          <w:szCs w:val="28"/>
        </w:rPr>
        <w:t>日    期：</w:t>
      </w:r>
    </w:p>
    <w:p w14:paraId="6BDFDB6C">
      <w:pPr>
        <w:tabs>
          <w:tab w:val="left" w:pos="6300"/>
        </w:tabs>
        <w:adjustRightInd w:val="0"/>
        <w:snapToGrid w:val="0"/>
        <w:spacing w:line="360" w:lineRule="auto"/>
        <w:rPr>
          <w:rFonts w:hint="eastAsia" w:ascii="仿宋_GB2312" w:hAnsi="宋体" w:eastAsia="仿宋_GB2312"/>
          <w:color w:val="auto"/>
          <w:sz w:val="28"/>
          <w:szCs w:val="28"/>
          <w:u w:val="single"/>
          <w:lang w:eastAsia="zh-CN"/>
        </w:rPr>
      </w:pPr>
      <w:r>
        <w:rPr>
          <w:rFonts w:hint="eastAsia" w:ascii="仿宋_GB2312" w:hAnsi="宋体" w:eastAsia="仿宋_GB2312"/>
          <w:color w:val="auto"/>
          <w:sz w:val="28"/>
          <w:szCs w:val="28"/>
        </w:rPr>
        <w:t>致：</w:t>
      </w:r>
      <w:r>
        <w:rPr>
          <w:rFonts w:hint="eastAsia" w:ascii="仿宋_GB2312" w:hAnsi="宋体" w:eastAsia="仿宋_GB2312"/>
          <w:color w:val="auto"/>
          <w:sz w:val="28"/>
          <w:szCs w:val="28"/>
          <w:u w:val="single"/>
          <w:lang w:eastAsia="zh-CN"/>
        </w:rPr>
        <w:t>重庆</w:t>
      </w:r>
      <w:r>
        <w:rPr>
          <w:rFonts w:hint="eastAsia" w:ascii="仿宋_GB2312" w:hAnsi="宋体" w:eastAsia="仿宋_GB2312"/>
          <w:color w:val="auto"/>
          <w:sz w:val="28"/>
          <w:szCs w:val="28"/>
          <w:u w:val="single"/>
          <w:lang w:val="en-US" w:eastAsia="zh-CN"/>
        </w:rPr>
        <w:t>市璧山区人民</w:t>
      </w:r>
      <w:r>
        <w:rPr>
          <w:rFonts w:hint="eastAsia" w:ascii="仿宋_GB2312" w:hAnsi="宋体" w:eastAsia="仿宋_GB2312"/>
          <w:color w:val="auto"/>
          <w:sz w:val="28"/>
          <w:szCs w:val="28"/>
          <w:u w:val="single"/>
          <w:lang w:eastAsia="zh-CN"/>
        </w:rPr>
        <w:t>医院</w:t>
      </w:r>
    </w:p>
    <w:p w14:paraId="09EEEFF0">
      <w:pPr>
        <w:tabs>
          <w:tab w:val="left" w:pos="6300"/>
        </w:tabs>
        <w:adjustRightInd w:val="0"/>
        <w:snapToGrid w:val="0"/>
        <w:spacing w:line="360" w:lineRule="auto"/>
        <w:ind w:firstLine="555"/>
        <w:rPr>
          <w:rFonts w:ascii="仿宋_GB2312" w:hAnsi="宋体" w:eastAsia="仿宋_GB2312"/>
          <w:color w:val="auto"/>
          <w:sz w:val="28"/>
          <w:szCs w:val="28"/>
        </w:rPr>
      </w:pPr>
      <w:r>
        <w:rPr>
          <w:rFonts w:hint="eastAsia" w:ascii="仿宋_GB2312" w:hAnsi="宋体" w:eastAsia="仿宋_GB2312"/>
          <w:color w:val="auto"/>
          <w:sz w:val="28"/>
          <w:szCs w:val="28"/>
          <w:u w:val="single"/>
        </w:rPr>
        <w:t xml:space="preserve">                 （投标人名称）</w:t>
      </w:r>
      <w:r>
        <w:rPr>
          <w:rFonts w:hint="eastAsia" w:ascii="仿宋_GB2312" w:hAnsi="宋体" w:eastAsia="仿宋_GB2312"/>
          <w:color w:val="auto"/>
          <w:sz w:val="28"/>
          <w:szCs w:val="28"/>
        </w:rPr>
        <w:t>是中华人民共和国合法企业，法定地址</w:t>
      </w:r>
      <w:r>
        <w:rPr>
          <w:rFonts w:hint="eastAsia" w:ascii="仿宋_GB2312" w:hAnsi="宋体" w:eastAsia="仿宋_GB2312"/>
          <w:color w:val="auto"/>
          <w:sz w:val="28"/>
          <w:szCs w:val="28"/>
          <w:u w:val="single"/>
        </w:rPr>
        <w:t xml:space="preserve">                               。</w:t>
      </w:r>
    </w:p>
    <w:p w14:paraId="0107E8D9">
      <w:pPr>
        <w:tabs>
          <w:tab w:val="left" w:pos="6300"/>
        </w:tabs>
        <w:adjustRightInd w:val="0"/>
        <w:snapToGrid w:val="0"/>
        <w:spacing w:line="360" w:lineRule="auto"/>
        <w:ind w:firstLine="555"/>
        <w:rPr>
          <w:rFonts w:ascii="仿宋_GB2312" w:hAnsi="宋体" w:eastAsia="仿宋_GB2312"/>
          <w:color w:val="auto"/>
          <w:sz w:val="28"/>
          <w:szCs w:val="28"/>
        </w:rPr>
      </w:pPr>
      <w:r>
        <w:rPr>
          <w:rFonts w:hint="eastAsia" w:ascii="仿宋_GB2312" w:hAnsi="宋体" w:eastAsia="仿宋_GB2312"/>
          <w:color w:val="auto"/>
          <w:sz w:val="28"/>
          <w:szCs w:val="28"/>
          <w:u w:val="single"/>
        </w:rPr>
        <w:t xml:space="preserve">             （投标人法定代表人姓名）</w:t>
      </w:r>
      <w:r>
        <w:rPr>
          <w:rFonts w:hint="eastAsia" w:ascii="仿宋_GB2312" w:hAnsi="宋体" w:eastAsia="仿宋_GB2312"/>
          <w:color w:val="auto"/>
          <w:sz w:val="28"/>
          <w:szCs w:val="28"/>
        </w:rPr>
        <w:t>特授权</w:t>
      </w:r>
      <w:r>
        <w:rPr>
          <w:rFonts w:hint="eastAsia" w:ascii="仿宋_GB2312" w:hAnsi="宋体" w:eastAsia="仿宋_GB2312"/>
          <w:color w:val="auto"/>
          <w:sz w:val="28"/>
          <w:szCs w:val="28"/>
          <w:u w:val="single"/>
        </w:rPr>
        <w:t xml:space="preserve">                 （被授权人姓名</w:t>
      </w:r>
      <w:r>
        <w:rPr>
          <w:rFonts w:hint="eastAsia" w:ascii="仿宋_GB2312" w:hAnsi="宋体" w:eastAsia="仿宋_GB2312"/>
          <w:color w:val="auto"/>
          <w:sz w:val="28"/>
          <w:szCs w:val="28"/>
          <w:u w:val="single"/>
          <w:lang w:eastAsia="zh-CN"/>
        </w:rPr>
        <w:t>、</w:t>
      </w:r>
      <w:r>
        <w:rPr>
          <w:rFonts w:hint="eastAsia" w:ascii="仿宋_GB2312" w:hAnsi="宋体" w:eastAsia="仿宋_GB2312"/>
          <w:color w:val="auto"/>
          <w:sz w:val="28"/>
          <w:szCs w:val="28"/>
          <w:u w:val="single"/>
        </w:rPr>
        <w:t>身份证</w:t>
      </w:r>
      <w:r>
        <w:rPr>
          <w:rFonts w:hint="eastAsia" w:ascii="仿宋_GB2312" w:hAnsi="宋体" w:eastAsia="仿宋_GB2312"/>
          <w:color w:val="auto"/>
          <w:sz w:val="28"/>
          <w:szCs w:val="28"/>
          <w:u w:val="single"/>
          <w:lang w:val="en-US" w:eastAsia="zh-CN"/>
        </w:rPr>
        <w:t>号码、电话号码</w:t>
      </w:r>
      <w:r>
        <w:rPr>
          <w:rFonts w:hint="eastAsia" w:ascii="仿宋_GB2312" w:hAnsi="宋体" w:eastAsia="仿宋_GB2312"/>
          <w:color w:val="auto"/>
          <w:sz w:val="28"/>
          <w:szCs w:val="28"/>
          <w:u w:val="single"/>
        </w:rPr>
        <w:t>）</w:t>
      </w:r>
      <w:r>
        <w:rPr>
          <w:rFonts w:hint="eastAsia" w:ascii="仿宋_GB2312" w:hAnsi="宋体" w:eastAsia="仿宋_GB2312"/>
          <w:color w:val="auto"/>
          <w:sz w:val="28"/>
          <w:szCs w:val="28"/>
        </w:rPr>
        <w:t>代表我单位全权办理对上述项目的投标、谈判、签约</w:t>
      </w:r>
      <w:r>
        <w:rPr>
          <w:rFonts w:hint="eastAsia" w:ascii="仿宋_GB2312" w:hAnsi="宋体" w:eastAsia="仿宋_GB2312"/>
          <w:color w:val="auto"/>
          <w:sz w:val="28"/>
          <w:szCs w:val="28"/>
          <w:lang w:eastAsia="zh-CN"/>
        </w:rPr>
        <w:t>、</w:t>
      </w:r>
      <w:r>
        <w:rPr>
          <w:rFonts w:hint="eastAsia" w:ascii="仿宋_GB2312" w:hAnsi="宋体" w:eastAsia="仿宋_GB2312"/>
          <w:color w:val="auto"/>
          <w:sz w:val="28"/>
          <w:szCs w:val="28"/>
          <w:lang w:val="en-US" w:eastAsia="zh-CN"/>
        </w:rPr>
        <w:t>验收、结算</w:t>
      </w:r>
      <w:r>
        <w:rPr>
          <w:rFonts w:hint="eastAsia" w:ascii="仿宋_GB2312" w:hAnsi="宋体" w:eastAsia="仿宋_GB2312"/>
          <w:color w:val="auto"/>
          <w:sz w:val="28"/>
          <w:szCs w:val="28"/>
        </w:rPr>
        <w:t>等具体工作，并签署全部有关的文件、协议及合同。</w:t>
      </w:r>
    </w:p>
    <w:p w14:paraId="4E622B7D">
      <w:pPr>
        <w:tabs>
          <w:tab w:val="left" w:pos="6300"/>
        </w:tabs>
        <w:adjustRightInd w:val="0"/>
        <w:snapToGrid w:val="0"/>
        <w:spacing w:line="360" w:lineRule="auto"/>
        <w:ind w:firstLine="555"/>
        <w:rPr>
          <w:rFonts w:ascii="仿宋_GB2312" w:hAnsi="宋体" w:eastAsia="仿宋_GB2312"/>
          <w:color w:val="auto"/>
          <w:sz w:val="28"/>
          <w:szCs w:val="28"/>
        </w:rPr>
      </w:pPr>
      <w:r>
        <w:rPr>
          <w:rFonts w:hint="eastAsia" w:ascii="仿宋_GB2312" w:hAnsi="宋体" w:eastAsia="仿宋_GB2312"/>
          <w:color w:val="auto"/>
          <w:sz w:val="28"/>
          <w:szCs w:val="28"/>
        </w:rPr>
        <w:t>我单位对被授权人的签名负全部责任。</w:t>
      </w:r>
    </w:p>
    <w:p w14:paraId="236814B9">
      <w:pPr>
        <w:tabs>
          <w:tab w:val="left" w:pos="6300"/>
        </w:tabs>
        <w:adjustRightInd w:val="0"/>
        <w:snapToGrid w:val="0"/>
        <w:spacing w:line="360" w:lineRule="auto"/>
        <w:ind w:firstLine="555"/>
        <w:rPr>
          <w:rFonts w:ascii="仿宋_GB2312" w:hAnsi="宋体" w:eastAsia="仿宋_GB2312"/>
          <w:color w:val="auto"/>
          <w:sz w:val="28"/>
          <w:szCs w:val="28"/>
        </w:rPr>
      </w:pPr>
      <w:r>
        <w:rPr>
          <w:rFonts w:hint="eastAsia" w:ascii="仿宋_GB2312" w:hAnsi="宋体" w:eastAsia="仿宋_GB2312"/>
          <w:color w:val="auto"/>
          <w:sz w:val="28"/>
          <w:szCs w:val="28"/>
        </w:rPr>
        <w:t>在撤消授权的书面通知以前，本授权书一直有效。被授权人签署的所有文件（在授权书有效期内签署的）不因授权的撤消而失效。</w:t>
      </w:r>
    </w:p>
    <w:p w14:paraId="7BEB6233">
      <w:pPr>
        <w:tabs>
          <w:tab w:val="left" w:pos="6300"/>
        </w:tabs>
        <w:adjustRightInd w:val="0"/>
        <w:snapToGrid w:val="0"/>
        <w:spacing w:line="360" w:lineRule="auto"/>
        <w:ind w:firstLine="601" w:firstLineChars="233"/>
        <w:rPr>
          <w:rFonts w:ascii="仿宋_GB2312" w:hAnsi="宋体" w:eastAsia="仿宋_GB2312"/>
          <w:color w:val="auto"/>
          <w:sz w:val="28"/>
          <w:szCs w:val="28"/>
        </w:rPr>
      </w:pPr>
      <w:r>
        <w:rPr>
          <w:rFonts w:hint="eastAsia" w:ascii="仿宋_GB2312" w:hAnsi="宋体" w:eastAsia="仿宋_GB2312"/>
          <w:color w:val="auto"/>
          <w:sz w:val="28"/>
          <w:szCs w:val="28"/>
        </w:rPr>
        <w:t>被授权人签名：                  投标人法定代表人签名：</w:t>
      </w:r>
    </w:p>
    <w:p w14:paraId="0D61CF37">
      <w:pPr>
        <w:tabs>
          <w:tab w:val="left" w:pos="6300"/>
        </w:tabs>
        <w:adjustRightInd w:val="0"/>
        <w:snapToGrid w:val="0"/>
        <w:spacing w:line="360" w:lineRule="auto"/>
        <w:rPr>
          <w:rFonts w:ascii="仿宋_GB2312" w:hAnsi="宋体" w:eastAsia="仿宋_GB2312"/>
          <w:color w:val="auto"/>
          <w:sz w:val="28"/>
          <w:szCs w:val="28"/>
        </w:rPr>
      </w:pPr>
      <w:r>
        <w:rPr>
          <w:rFonts w:hint="eastAsia" w:ascii="仿宋_GB2312" w:hAnsi="宋体" w:eastAsia="仿宋_GB2312"/>
          <w:color w:val="auto"/>
          <w:sz w:val="28"/>
          <w:szCs w:val="28"/>
        </w:rPr>
        <w:t xml:space="preserve">     职  务：                        职  务：</w:t>
      </w:r>
    </w:p>
    <w:p w14:paraId="32AABBEA">
      <w:pPr>
        <w:tabs>
          <w:tab w:val="left" w:pos="6300"/>
        </w:tabs>
        <w:adjustRightInd w:val="0"/>
        <w:snapToGrid w:val="0"/>
        <w:spacing w:line="360" w:lineRule="auto"/>
        <w:ind w:firstLine="645" w:firstLineChars="250"/>
        <w:rPr>
          <w:rFonts w:hint="default" w:ascii="仿宋_GB2312" w:hAnsi="宋体" w:eastAsia="仿宋_GB2312"/>
          <w:color w:val="auto"/>
          <w:sz w:val="28"/>
          <w:szCs w:val="28"/>
          <w:lang w:val="en-US" w:eastAsia="zh-CN"/>
        </w:rPr>
      </w:pPr>
      <w:r>
        <w:rPr>
          <w:rFonts w:hint="eastAsia" w:ascii="仿宋_GB2312" w:hAnsi="宋体" w:eastAsia="仿宋_GB2312"/>
          <w:color w:val="auto"/>
          <w:sz w:val="28"/>
          <w:szCs w:val="28"/>
        </w:rPr>
        <w:t xml:space="preserve">联系电话： </w:t>
      </w:r>
      <w:r>
        <w:rPr>
          <w:rFonts w:hint="eastAsia" w:ascii="仿宋_GB2312" w:hAnsi="宋体" w:eastAsia="仿宋_GB2312"/>
          <w:color w:val="auto"/>
          <w:sz w:val="28"/>
          <w:szCs w:val="28"/>
          <w:lang w:val="en-US" w:eastAsia="zh-CN"/>
        </w:rPr>
        <w:t xml:space="preserve">                     </w:t>
      </w:r>
      <w:r>
        <w:rPr>
          <w:rFonts w:hint="eastAsia" w:ascii="仿宋_GB2312" w:hAnsi="宋体" w:eastAsia="仿宋_GB2312"/>
          <w:color w:val="auto"/>
          <w:sz w:val="28"/>
          <w:szCs w:val="28"/>
        </w:rPr>
        <w:t>联系电话：</w:t>
      </w:r>
    </w:p>
    <w:p w14:paraId="113153A7">
      <w:pPr>
        <w:tabs>
          <w:tab w:val="left" w:pos="6300"/>
        </w:tabs>
        <w:adjustRightInd w:val="0"/>
        <w:snapToGrid w:val="0"/>
        <w:spacing w:line="360" w:lineRule="auto"/>
        <w:ind w:firstLine="258" w:firstLineChars="100"/>
        <w:rPr>
          <w:rFonts w:ascii="仿宋_GB2312" w:hAnsi="宋体" w:eastAsia="仿宋_GB2312"/>
          <w:color w:val="auto"/>
          <w:sz w:val="28"/>
          <w:szCs w:val="28"/>
        </w:rPr>
      </w:pPr>
      <w:r>
        <w:rPr>
          <w:rFonts w:hint="eastAsia" w:ascii="仿宋_GB2312" w:hAnsi="宋体" w:eastAsia="仿宋_GB2312"/>
          <w:color w:val="auto"/>
          <w:sz w:val="28"/>
          <w:szCs w:val="28"/>
        </w:rPr>
        <w:t>（附身份证或护照复印件）</w:t>
      </w:r>
    </w:p>
    <w:p w14:paraId="1DA168E4">
      <w:pPr>
        <w:tabs>
          <w:tab w:val="left" w:pos="6300"/>
        </w:tabs>
        <w:adjustRightInd w:val="0"/>
        <w:snapToGrid w:val="0"/>
        <w:spacing w:line="360" w:lineRule="auto"/>
        <w:rPr>
          <w:rFonts w:hint="eastAsia" w:ascii="仿宋_GB2312" w:hAnsi="宋体" w:eastAsia="仿宋_GB2312"/>
          <w:color w:val="auto"/>
          <w:sz w:val="28"/>
          <w:szCs w:val="28"/>
          <w:lang w:eastAsia="zh-CN"/>
        </w:rPr>
      </w:pPr>
      <w:r>
        <w:rPr>
          <w:rFonts w:hint="eastAsia" w:ascii="仿宋_GB2312" w:hAnsi="宋体" w:eastAsia="仿宋_GB2312"/>
          <w:color w:val="auto"/>
          <w:sz w:val="28"/>
          <w:szCs w:val="28"/>
        </w:rPr>
        <w:t xml:space="preserve">                                          供应商名称（公章）</w:t>
      </w:r>
      <w:r>
        <w:rPr>
          <w:rFonts w:hint="eastAsia" w:ascii="仿宋_GB2312" w:hAnsi="宋体" w:eastAsia="仿宋_GB2312"/>
          <w:color w:val="auto"/>
          <w:sz w:val="28"/>
          <w:szCs w:val="28"/>
          <w:lang w:eastAsia="zh-CN"/>
        </w:rPr>
        <w:t>：</w:t>
      </w:r>
    </w:p>
    <w:p w14:paraId="3A001B14">
      <w:pPr>
        <w:tabs>
          <w:tab w:val="left" w:pos="6300"/>
        </w:tabs>
        <w:adjustRightInd w:val="0"/>
        <w:snapToGrid w:val="0"/>
        <w:spacing w:line="360" w:lineRule="auto"/>
        <w:jc w:val="center"/>
        <w:rPr>
          <w:rFonts w:ascii="仿宋_GB2312" w:hAnsi="宋体" w:eastAsia="仿宋_GB2312"/>
          <w:color w:val="auto"/>
          <w:sz w:val="28"/>
          <w:szCs w:val="28"/>
        </w:rPr>
      </w:pPr>
      <w:r>
        <w:rPr>
          <w:rFonts w:hint="eastAsia" w:ascii="仿宋_GB2312" w:hAnsi="宋体" w:eastAsia="仿宋_GB2312"/>
          <w:color w:val="auto"/>
          <w:sz w:val="28"/>
          <w:szCs w:val="28"/>
          <w:lang w:val="en-US" w:eastAsia="zh-CN"/>
        </w:rPr>
        <w:t xml:space="preserve">                              </w:t>
      </w:r>
      <w:r>
        <w:rPr>
          <w:rFonts w:hint="eastAsia" w:ascii="仿宋_GB2312" w:hAnsi="宋体" w:eastAsia="仿宋_GB2312"/>
          <w:color w:val="auto"/>
          <w:sz w:val="28"/>
          <w:szCs w:val="28"/>
        </w:rPr>
        <w:t xml:space="preserve">年   月   日 </w:t>
      </w:r>
    </w:p>
    <w:p w14:paraId="444100CA">
      <w:pPr>
        <w:rPr>
          <w:rFonts w:hint="eastAsia" w:ascii="仿宋_GB2312" w:hAnsi="Arial" w:eastAsia="仿宋_GB2312" w:cstheme="minorBidi"/>
          <w:b/>
          <w:color w:val="auto"/>
          <w:kern w:val="2"/>
          <w:sz w:val="28"/>
          <w:szCs w:val="28"/>
          <w:lang w:val="en-US" w:eastAsia="zh-CN" w:bidi="ar-SA"/>
        </w:rPr>
      </w:pPr>
    </w:p>
    <w:p w14:paraId="6227150A">
      <w:pPr>
        <w:rPr>
          <w:rFonts w:hint="eastAsia" w:ascii="仿宋_GB2312" w:hAnsi="Arial" w:eastAsia="仿宋_GB2312" w:cstheme="minorBidi"/>
          <w:b/>
          <w:color w:val="auto"/>
          <w:kern w:val="2"/>
          <w:sz w:val="28"/>
          <w:szCs w:val="28"/>
          <w:lang w:val="en-US" w:eastAsia="zh-CN" w:bidi="ar-SA"/>
        </w:rPr>
      </w:pPr>
      <w:r>
        <w:rPr>
          <w:rFonts w:hint="eastAsia" w:ascii="仿宋_GB2312" w:hAnsi="Arial" w:eastAsia="仿宋_GB2312" w:cstheme="minorBidi"/>
          <w:b/>
          <w:color w:val="auto"/>
          <w:kern w:val="2"/>
          <w:sz w:val="28"/>
          <w:szCs w:val="28"/>
          <w:lang w:val="en-US" w:eastAsia="zh-CN" w:bidi="ar-SA"/>
        </w:rPr>
        <w:br w:type="page"/>
      </w:r>
    </w:p>
    <w:p w14:paraId="589E5AE9">
      <w:pPr>
        <w:jc w:val="both"/>
        <w:rPr>
          <w:rFonts w:hint="default"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五、报价表及明细表</w:t>
      </w:r>
    </w:p>
    <w:p w14:paraId="256D6EE6">
      <w:pPr>
        <w:pStyle w:val="11"/>
        <w:numPr>
          <w:ilvl w:val="0"/>
          <w:numId w:val="0"/>
        </w:numPr>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报价表</w:t>
      </w:r>
    </w:p>
    <w:p w14:paraId="187FBFD0">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重庆市璧山区人民医院（采购人名称）:</w:t>
      </w:r>
    </w:p>
    <w:p w14:paraId="11E96EEF">
      <w:pPr>
        <w:pStyle w:val="11"/>
        <w:numPr>
          <w:ilvl w:val="0"/>
          <w:numId w:val="0"/>
        </w:numPr>
        <w:ind w:firstLine="596"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我方收到你单位</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（项目名称）的询价采购文件，经详细研究，决定参加该项目的询价。</w:t>
      </w:r>
    </w:p>
    <w:p w14:paraId="223A6874">
      <w:pPr>
        <w:pStyle w:val="11"/>
        <w:numPr>
          <w:ilvl w:val="0"/>
          <w:numId w:val="0"/>
        </w:numPr>
        <w:jc w:val="both"/>
        <w:rPr>
          <w:rFonts w:hint="eastAsia"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z w:val="32"/>
          <w:szCs w:val="32"/>
          <w:lang w:val="en-US" w:eastAsia="zh-CN"/>
        </w:rPr>
        <w:t>1．愿意按照询价采购文件中的一切要求，提供本项目的产品，总报价为人民币大写：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元整；人民币小写：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w:t>
      </w:r>
    </w:p>
    <w:p w14:paraId="5B1254A5">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2．我方现提交的响应文件为：加盖鲜章纸质件。</w:t>
      </w:r>
    </w:p>
    <w:p w14:paraId="2CD0AEDD">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3．我方承诺：本次询价的有效期90天。</w:t>
      </w:r>
    </w:p>
    <w:p w14:paraId="153F5323">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4．我方完全理解和接受贵方询价采购文件的一切规定和要求及评审办法。</w:t>
      </w:r>
    </w:p>
    <w:p w14:paraId="275FDAFD">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5．在整个询价采购过程中，我方若有违规行为愿接受相关法律处罚。</w:t>
      </w:r>
    </w:p>
    <w:p w14:paraId="62D47A82">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6．我方若中选，将按照询价结果签订合同，并且严格履行合同义务。本承诺函将成为合同不可分割的一部分，与合同具有同等的法律效力。</w:t>
      </w:r>
    </w:p>
    <w:p w14:paraId="33164229">
      <w:pPr>
        <w:pStyle w:val="11"/>
        <w:numPr>
          <w:ilvl w:val="0"/>
          <w:numId w:val="0"/>
        </w:numPr>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供应商名称（公章）：</w:t>
      </w:r>
    </w:p>
    <w:p w14:paraId="494EA56D">
      <w:pPr>
        <w:tabs>
          <w:tab w:val="left" w:pos="2895"/>
        </w:tabs>
        <w:spacing w:line="600" w:lineRule="exact"/>
        <w:ind w:firstLine="596" w:firstLineChars="200"/>
        <w:jc w:val="center"/>
        <w:rPr>
          <w:rFonts w:hint="eastAsia" w:ascii="方正仿宋_GBK" w:hAnsi="方正仿宋_GBK" w:eastAsia="方正仿宋_GBK" w:cs="方正仿宋_GBK"/>
          <w:b/>
          <w:kern w:val="2"/>
          <w:sz w:val="32"/>
          <w:szCs w:val="32"/>
          <w:lang w:val="en-US" w:eastAsia="zh-CN" w:bidi="ar-SA"/>
        </w:rPr>
      </w:pPr>
      <w:r>
        <w:rPr>
          <w:rFonts w:hint="eastAsia" w:ascii="方正仿宋_GBK" w:hAnsi="方正仿宋_GBK" w:eastAsia="方正仿宋_GBK" w:cs="方正仿宋_GBK"/>
          <w:b/>
          <w:kern w:val="2"/>
          <w:sz w:val="32"/>
          <w:szCs w:val="32"/>
          <w:lang w:val="en-US" w:eastAsia="zh-CN" w:bidi="ar-SA"/>
        </w:rPr>
        <w:t xml:space="preserve">                                  年   月   日</w:t>
      </w:r>
    </w:p>
    <w:p w14:paraId="40BF0311">
      <w:pPr>
        <w:rPr>
          <w:rFonts w:hint="eastAsia" w:ascii="微软雅黑" w:hAnsi="微软雅黑" w:eastAsia="微软雅黑" w:cs="微软雅黑"/>
          <w:b/>
          <w:bCs/>
          <w:sz w:val="32"/>
          <w:szCs w:val="32"/>
        </w:rPr>
      </w:pPr>
    </w:p>
    <w:p w14:paraId="6396B037">
      <w:pPr>
        <w:tabs>
          <w:tab w:val="left" w:pos="2895"/>
        </w:tabs>
        <w:spacing w:line="600" w:lineRule="exact"/>
        <w:ind w:firstLine="596" w:firstLineChars="200"/>
        <w:jc w:val="center"/>
        <w:rPr>
          <w:rFonts w:hint="eastAsia" w:ascii="微软雅黑" w:hAnsi="微软雅黑" w:eastAsia="微软雅黑" w:cs="微软雅黑"/>
          <w:b/>
          <w:bCs/>
          <w:sz w:val="32"/>
          <w:szCs w:val="32"/>
        </w:rPr>
      </w:pPr>
    </w:p>
    <w:p w14:paraId="4674C2D8">
      <w:pPr>
        <w:tabs>
          <w:tab w:val="left" w:pos="2895"/>
        </w:tabs>
        <w:spacing w:line="600" w:lineRule="exac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报价明细表</w:t>
      </w:r>
    </w:p>
    <w:tbl>
      <w:tblPr>
        <w:tblStyle w:val="15"/>
        <w:tblpPr w:leftFromText="180" w:rightFromText="180" w:vertAnchor="text" w:horzAnchor="margin" w:tblpXSpec="center" w:tblpY="268"/>
        <w:tblOverlap w:val="never"/>
        <w:tblW w:w="8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790"/>
        <w:gridCol w:w="1242"/>
        <w:gridCol w:w="2089"/>
        <w:gridCol w:w="2520"/>
      </w:tblGrid>
      <w:tr w14:paraId="32FE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7C5A55CA">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序号</w:t>
            </w:r>
          </w:p>
        </w:tc>
        <w:tc>
          <w:tcPr>
            <w:tcW w:w="1790" w:type="dxa"/>
            <w:noWrap w:val="0"/>
            <w:vAlign w:val="center"/>
          </w:tcPr>
          <w:p w14:paraId="4EA2757A">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名称</w:t>
            </w:r>
          </w:p>
        </w:tc>
        <w:tc>
          <w:tcPr>
            <w:tcW w:w="1242" w:type="dxa"/>
            <w:noWrap w:val="0"/>
            <w:vAlign w:val="center"/>
          </w:tcPr>
          <w:p w14:paraId="4CC96E7D">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数量</w:t>
            </w:r>
          </w:p>
        </w:tc>
        <w:tc>
          <w:tcPr>
            <w:tcW w:w="2089" w:type="dxa"/>
            <w:noWrap w:val="0"/>
            <w:vAlign w:val="center"/>
          </w:tcPr>
          <w:p w14:paraId="27DA8484">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单价（元）</w:t>
            </w:r>
          </w:p>
        </w:tc>
        <w:tc>
          <w:tcPr>
            <w:tcW w:w="2520" w:type="dxa"/>
            <w:noWrap w:val="0"/>
            <w:vAlign w:val="center"/>
          </w:tcPr>
          <w:p w14:paraId="6388D4FC">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合计（元）</w:t>
            </w:r>
          </w:p>
        </w:tc>
      </w:tr>
      <w:tr w14:paraId="04F9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4F7CB66E">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1</w:t>
            </w:r>
          </w:p>
        </w:tc>
        <w:tc>
          <w:tcPr>
            <w:tcW w:w="1790" w:type="dxa"/>
            <w:noWrap w:val="0"/>
            <w:vAlign w:val="center"/>
          </w:tcPr>
          <w:p w14:paraId="2D1215F6">
            <w:pPr>
              <w:spacing w:line="300" w:lineRule="exact"/>
              <w:rPr>
                <w:rFonts w:ascii="微软雅黑" w:hAnsi="微软雅黑" w:eastAsia="微软雅黑" w:cs="微软雅黑"/>
                <w:sz w:val="24"/>
                <w:szCs w:val="24"/>
              </w:rPr>
            </w:pPr>
          </w:p>
        </w:tc>
        <w:tc>
          <w:tcPr>
            <w:tcW w:w="1242" w:type="dxa"/>
            <w:noWrap w:val="0"/>
            <w:vAlign w:val="center"/>
          </w:tcPr>
          <w:p w14:paraId="20C6C8C6">
            <w:pPr>
              <w:spacing w:line="300" w:lineRule="exact"/>
              <w:rPr>
                <w:rFonts w:ascii="微软雅黑" w:hAnsi="微软雅黑" w:eastAsia="微软雅黑" w:cs="微软雅黑"/>
                <w:sz w:val="24"/>
                <w:szCs w:val="24"/>
              </w:rPr>
            </w:pPr>
          </w:p>
        </w:tc>
        <w:tc>
          <w:tcPr>
            <w:tcW w:w="2089" w:type="dxa"/>
            <w:noWrap w:val="0"/>
            <w:vAlign w:val="top"/>
          </w:tcPr>
          <w:p w14:paraId="56E3A9BC">
            <w:pPr>
              <w:spacing w:line="300" w:lineRule="exact"/>
              <w:rPr>
                <w:rFonts w:ascii="微软雅黑" w:hAnsi="微软雅黑" w:eastAsia="微软雅黑" w:cs="微软雅黑"/>
                <w:sz w:val="24"/>
                <w:szCs w:val="24"/>
              </w:rPr>
            </w:pPr>
          </w:p>
        </w:tc>
        <w:tc>
          <w:tcPr>
            <w:tcW w:w="2520" w:type="dxa"/>
            <w:noWrap w:val="0"/>
            <w:vAlign w:val="top"/>
          </w:tcPr>
          <w:p w14:paraId="72561EBA">
            <w:pPr>
              <w:spacing w:line="300" w:lineRule="exact"/>
              <w:rPr>
                <w:rFonts w:ascii="微软雅黑" w:hAnsi="微软雅黑" w:eastAsia="微软雅黑" w:cs="微软雅黑"/>
                <w:sz w:val="24"/>
                <w:szCs w:val="24"/>
              </w:rPr>
            </w:pPr>
          </w:p>
        </w:tc>
      </w:tr>
      <w:tr w14:paraId="176F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04E97522">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2</w:t>
            </w:r>
          </w:p>
        </w:tc>
        <w:tc>
          <w:tcPr>
            <w:tcW w:w="1790" w:type="dxa"/>
            <w:noWrap w:val="0"/>
            <w:vAlign w:val="center"/>
          </w:tcPr>
          <w:p w14:paraId="45AAB809">
            <w:pPr>
              <w:spacing w:line="300" w:lineRule="exact"/>
              <w:rPr>
                <w:rFonts w:ascii="微软雅黑" w:hAnsi="微软雅黑" w:eastAsia="微软雅黑" w:cs="微软雅黑"/>
                <w:sz w:val="24"/>
                <w:szCs w:val="24"/>
              </w:rPr>
            </w:pPr>
          </w:p>
        </w:tc>
        <w:tc>
          <w:tcPr>
            <w:tcW w:w="1242" w:type="dxa"/>
            <w:noWrap w:val="0"/>
            <w:vAlign w:val="center"/>
          </w:tcPr>
          <w:p w14:paraId="05427F01">
            <w:pPr>
              <w:spacing w:line="300" w:lineRule="exact"/>
              <w:rPr>
                <w:rFonts w:ascii="微软雅黑" w:hAnsi="微软雅黑" w:eastAsia="微软雅黑" w:cs="微软雅黑"/>
                <w:sz w:val="24"/>
                <w:szCs w:val="24"/>
              </w:rPr>
            </w:pPr>
          </w:p>
        </w:tc>
        <w:tc>
          <w:tcPr>
            <w:tcW w:w="2089" w:type="dxa"/>
            <w:noWrap w:val="0"/>
            <w:vAlign w:val="top"/>
          </w:tcPr>
          <w:p w14:paraId="530598B6">
            <w:pPr>
              <w:spacing w:line="300" w:lineRule="exact"/>
              <w:rPr>
                <w:rFonts w:ascii="微软雅黑" w:hAnsi="微软雅黑" w:eastAsia="微软雅黑" w:cs="微软雅黑"/>
                <w:sz w:val="24"/>
                <w:szCs w:val="24"/>
              </w:rPr>
            </w:pPr>
          </w:p>
        </w:tc>
        <w:tc>
          <w:tcPr>
            <w:tcW w:w="2520" w:type="dxa"/>
            <w:noWrap w:val="0"/>
            <w:vAlign w:val="top"/>
          </w:tcPr>
          <w:p w14:paraId="7304DB2E">
            <w:pPr>
              <w:spacing w:line="300" w:lineRule="exact"/>
              <w:rPr>
                <w:rFonts w:ascii="微软雅黑" w:hAnsi="微软雅黑" w:eastAsia="微软雅黑" w:cs="微软雅黑"/>
                <w:sz w:val="24"/>
                <w:szCs w:val="24"/>
              </w:rPr>
            </w:pPr>
          </w:p>
        </w:tc>
      </w:tr>
      <w:tr w14:paraId="2EBA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470D8F21">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3</w:t>
            </w:r>
          </w:p>
        </w:tc>
        <w:tc>
          <w:tcPr>
            <w:tcW w:w="1790" w:type="dxa"/>
            <w:noWrap w:val="0"/>
            <w:vAlign w:val="center"/>
          </w:tcPr>
          <w:p w14:paraId="7C14C65B">
            <w:pPr>
              <w:spacing w:line="300" w:lineRule="exact"/>
              <w:rPr>
                <w:rFonts w:ascii="微软雅黑" w:hAnsi="微软雅黑" w:eastAsia="微软雅黑" w:cs="微软雅黑"/>
                <w:sz w:val="24"/>
                <w:szCs w:val="24"/>
              </w:rPr>
            </w:pPr>
          </w:p>
        </w:tc>
        <w:tc>
          <w:tcPr>
            <w:tcW w:w="1242" w:type="dxa"/>
            <w:noWrap w:val="0"/>
            <w:vAlign w:val="center"/>
          </w:tcPr>
          <w:p w14:paraId="4D104732">
            <w:pPr>
              <w:spacing w:line="300" w:lineRule="exact"/>
              <w:rPr>
                <w:rFonts w:ascii="微软雅黑" w:hAnsi="微软雅黑" w:eastAsia="微软雅黑" w:cs="微软雅黑"/>
                <w:sz w:val="24"/>
                <w:szCs w:val="24"/>
              </w:rPr>
            </w:pPr>
          </w:p>
        </w:tc>
        <w:tc>
          <w:tcPr>
            <w:tcW w:w="2089" w:type="dxa"/>
            <w:noWrap w:val="0"/>
            <w:vAlign w:val="top"/>
          </w:tcPr>
          <w:p w14:paraId="1CACAD5F">
            <w:pPr>
              <w:spacing w:line="300" w:lineRule="exact"/>
              <w:rPr>
                <w:rFonts w:ascii="微软雅黑" w:hAnsi="微软雅黑" w:eastAsia="微软雅黑" w:cs="微软雅黑"/>
                <w:sz w:val="24"/>
                <w:szCs w:val="24"/>
              </w:rPr>
            </w:pPr>
          </w:p>
        </w:tc>
        <w:tc>
          <w:tcPr>
            <w:tcW w:w="2520" w:type="dxa"/>
            <w:noWrap w:val="0"/>
            <w:vAlign w:val="top"/>
          </w:tcPr>
          <w:p w14:paraId="1D19C68C">
            <w:pPr>
              <w:spacing w:line="300" w:lineRule="exact"/>
              <w:rPr>
                <w:rFonts w:ascii="微软雅黑" w:hAnsi="微软雅黑" w:eastAsia="微软雅黑" w:cs="微软雅黑"/>
                <w:sz w:val="24"/>
                <w:szCs w:val="24"/>
              </w:rPr>
            </w:pPr>
          </w:p>
        </w:tc>
      </w:tr>
      <w:tr w14:paraId="7F66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3AEB105E">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4</w:t>
            </w:r>
          </w:p>
        </w:tc>
        <w:tc>
          <w:tcPr>
            <w:tcW w:w="1790" w:type="dxa"/>
            <w:noWrap w:val="0"/>
            <w:vAlign w:val="center"/>
          </w:tcPr>
          <w:p w14:paraId="52717413">
            <w:pPr>
              <w:spacing w:line="300" w:lineRule="exact"/>
              <w:rPr>
                <w:rFonts w:ascii="微软雅黑" w:hAnsi="微软雅黑" w:eastAsia="微软雅黑" w:cs="微软雅黑"/>
                <w:sz w:val="24"/>
                <w:szCs w:val="24"/>
              </w:rPr>
            </w:pPr>
          </w:p>
        </w:tc>
        <w:tc>
          <w:tcPr>
            <w:tcW w:w="1242" w:type="dxa"/>
            <w:noWrap w:val="0"/>
            <w:vAlign w:val="center"/>
          </w:tcPr>
          <w:p w14:paraId="647D9B4C">
            <w:pPr>
              <w:spacing w:line="300" w:lineRule="exact"/>
              <w:rPr>
                <w:rFonts w:ascii="微软雅黑" w:hAnsi="微软雅黑" w:eastAsia="微软雅黑" w:cs="微软雅黑"/>
                <w:sz w:val="24"/>
                <w:szCs w:val="24"/>
              </w:rPr>
            </w:pPr>
          </w:p>
        </w:tc>
        <w:tc>
          <w:tcPr>
            <w:tcW w:w="2089" w:type="dxa"/>
            <w:noWrap w:val="0"/>
            <w:vAlign w:val="top"/>
          </w:tcPr>
          <w:p w14:paraId="07A3396B">
            <w:pPr>
              <w:spacing w:line="300" w:lineRule="exact"/>
              <w:rPr>
                <w:rFonts w:ascii="微软雅黑" w:hAnsi="微软雅黑" w:eastAsia="微软雅黑" w:cs="微软雅黑"/>
                <w:sz w:val="24"/>
                <w:szCs w:val="24"/>
              </w:rPr>
            </w:pPr>
          </w:p>
        </w:tc>
        <w:tc>
          <w:tcPr>
            <w:tcW w:w="2520" w:type="dxa"/>
            <w:noWrap w:val="0"/>
            <w:vAlign w:val="top"/>
          </w:tcPr>
          <w:p w14:paraId="1D6447C7">
            <w:pPr>
              <w:spacing w:line="300" w:lineRule="exact"/>
              <w:rPr>
                <w:rFonts w:ascii="微软雅黑" w:hAnsi="微软雅黑" w:eastAsia="微软雅黑" w:cs="微软雅黑"/>
                <w:sz w:val="24"/>
                <w:szCs w:val="24"/>
              </w:rPr>
            </w:pPr>
          </w:p>
        </w:tc>
      </w:tr>
      <w:tr w14:paraId="2F84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37A3E5EB">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5</w:t>
            </w:r>
          </w:p>
        </w:tc>
        <w:tc>
          <w:tcPr>
            <w:tcW w:w="1790" w:type="dxa"/>
            <w:noWrap w:val="0"/>
            <w:vAlign w:val="center"/>
          </w:tcPr>
          <w:p w14:paraId="552E7715">
            <w:pPr>
              <w:spacing w:line="300" w:lineRule="exact"/>
              <w:rPr>
                <w:rFonts w:ascii="微软雅黑" w:hAnsi="微软雅黑" w:eastAsia="微软雅黑" w:cs="微软雅黑"/>
                <w:sz w:val="24"/>
                <w:szCs w:val="24"/>
              </w:rPr>
            </w:pPr>
          </w:p>
        </w:tc>
        <w:tc>
          <w:tcPr>
            <w:tcW w:w="1242" w:type="dxa"/>
            <w:noWrap w:val="0"/>
            <w:vAlign w:val="center"/>
          </w:tcPr>
          <w:p w14:paraId="5994A900">
            <w:pPr>
              <w:spacing w:line="300" w:lineRule="exact"/>
              <w:rPr>
                <w:rFonts w:ascii="微软雅黑" w:hAnsi="微软雅黑" w:eastAsia="微软雅黑" w:cs="微软雅黑"/>
                <w:sz w:val="24"/>
                <w:szCs w:val="24"/>
              </w:rPr>
            </w:pPr>
          </w:p>
        </w:tc>
        <w:tc>
          <w:tcPr>
            <w:tcW w:w="2089" w:type="dxa"/>
            <w:noWrap w:val="0"/>
            <w:vAlign w:val="top"/>
          </w:tcPr>
          <w:p w14:paraId="1E7285FD">
            <w:pPr>
              <w:spacing w:line="300" w:lineRule="exact"/>
              <w:rPr>
                <w:rFonts w:ascii="微软雅黑" w:hAnsi="微软雅黑" w:eastAsia="微软雅黑" w:cs="微软雅黑"/>
                <w:sz w:val="24"/>
                <w:szCs w:val="24"/>
              </w:rPr>
            </w:pPr>
          </w:p>
        </w:tc>
        <w:tc>
          <w:tcPr>
            <w:tcW w:w="2520" w:type="dxa"/>
            <w:noWrap w:val="0"/>
            <w:vAlign w:val="top"/>
          </w:tcPr>
          <w:p w14:paraId="22422344">
            <w:pPr>
              <w:spacing w:line="300" w:lineRule="exact"/>
              <w:rPr>
                <w:rFonts w:ascii="微软雅黑" w:hAnsi="微软雅黑" w:eastAsia="微软雅黑" w:cs="微软雅黑"/>
                <w:sz w:val="24"/>
                <w:szCs w:val="24"/>
              </w:rPr>
            </w:pPr>
          </w:p>
        </w:tc>
      </w:tr>
      <w:tr w14:paraId="32D3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11C94D33">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6</w:t>
            </w:r>
          </w:p>
        </w:tc>
        <w:tc>
          <w:tcPr>
            <w:tcW w:w="1790" w:type="dxa"/>
            <w:noWrap w:val="0"/>
            <w:vAlign w:val="center"/>
          </w:tcPr>
          <w:p w14:paraId="7F736F85">
            <w:pPr>
              <w:spacing w:line="300" w:lineRule="exact"/>
              <w:rPr>
                <w:rFonts w:ascii="微软雅黑" w:hAnsi="微软雅黑" w:eastAsia="微软雅黑" w:cs="微软雅黑"/>
                <w:sz w:val="24"/>
                <w:szCs w:val="24"/>
              </w:rPr>
            </w:pPr>
          </w:p>
        </w:tc>
        <w:tc>
          <w:tcPr>
            <w:tcW w:w="1242" w:type="dxa"/>
            <w:noWrap w:val="0"/>
            <w:vAlign w:val="center"/>
          </w:tcPr>
          <w:p w14:paraId="3B31C122">
            <w:pPr>
              <w:spacing w:line="300" w:lineRule="exact"/>
              <w:rPr>
                <w:rFonts w:ascii="微软雅黑" w:hAnsi="微软雅黑" w:eastAsia="微软雅黑" w:cs="微软雅黑"/>
                <w:sz w:val="24"/>
                <w:szCs w:val="24"/>
              </w:rPr>
            </w:pPr>
          </w:p>
        </w:tc>
        <w:tc>
          <w:tcPr>
            <w:tcW w:w="2089" w:type="dxa"/>
            <w:noWrap w:val="0"/>
            <w:vAlign w:val="top"/>
          </w:tcPr>
          <w:p w14:paraId="7FA5EABD">
            <w:pPr>
              <w:spacing w:line="300" w:lineRule="exact"/>
              <w:rPr>
                <w:rFonts w:ascii="微软雅黑" w:hAnsi="微软雅黑" w:eastAsia="微软雅黑" w:cs="微软雅黑"/>
                <w:sz w:val="24"/>
                <w:szCs w:val="24"/>
              </w:rPr>
            </w:pPr>
          </w:p>
        </w:tc>
        <w:tc>
          <w:tcPr>
            <w:tcW w:w="2520" w:type="dxa"/>
            <w:noWrap w:val="0"/>
            <w:vAlign w:val="top"/>
          </w:tcPr>
          <w:p w14:paraId="1CAAD6A6">
            <w:pPr>
              <w:spacing w:line="300" w:lineRule="exact"/>
              <w:rPr>
                <w:rFonts w:ascii="微软雅黑" w:hAnsi="微软雅黑" w:eastAsia="微软雅黑" w:cs="微软雅黑"/>
                <w:sz w:val="24"/>
                <w:szCs w:val="24"/>
              </w:rPr>
            </w:pPr>
          </w:p>
        </w:tc>
      </w:tr>
      <w:tr w14:paraId="1E43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74670434">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7</w:t>
            </w:r>
          </w:p>
        </w:tc>
        <w:tc>
          <w:tcPr>
            <w:tcW w:w="1790" w:type="dxa"/>
            <w:noWrap w:val="0"/>
            <w:vAlign w:val="center"/>
          </w:tcPr>
          <w:p w14:paraId="601F4ED3">
            <w:pPr>
              <w:spacing w:line="300" w:lineRule="exact"/>
              <w:rPr>
                <w:rFonts w:hint="default" w:ascii="微软雅黑" w:hAnsi="微软雅黑" w:eastAsia="微软雅黑" w:cs="微软雅黑"/>
                <w:sz w:val="24"/>
                <w:szCs w:val="24"/>
                <w:lang w:val="en-US" w:eastAsia="zh-CN"/>
              </w:rPr>
            </w:pPr>
          </w:p>
        </w:tc>
        <w:tc>
          <w:tcPr>
            <w:tcW w:w="1242" w:type="dxa"/>
            <w:noWrap w:val="0"/>
            <w:vAlign w:val="center"/>
          </w:tcPr>
          <w:p w14:paraId="181E86F9">
            <w:pPr>
              <w:spacing w:line="300" w:lineRule="exact"/>
              <w:rPr>
                <w:rFonts w:ascii="微软雅黑" w:hAnsi="微软雅黑" w:eastAsia="微软雅黑" w:cs="微软雅黑"/>
                <w:sz w:val="24"/>
                <w:szCs w:val="24"/>
              </w:rPr>
            </w:pPr>
          </w:p>
        </w:tc>
        <w:tc>
          <w:tcPr>
            <w:tcW w:w="2089" w:type="dxa"/>
            <w:noWrap w:val="0"/>
            <w:vAlign w:val="top"/>
          </w:tcPr>
          <w:p w14:paraId="5B906BAD">
            <w:pPr>
              <w:spacing w:line="300" w:lineRule="exact"/>
              <w:rPr>
                <w:rFonts w:ascii="微软雅黑" w:hAnsi="微软雅黑" w:eastAsia="微软雅黑" w:cs="微软雅黑"/>
                <w:sz w:val="24"/>
                <w:szCs w:val="24"/>
              </w:rPr>
            </w:pPr>
          </w:p>
        </w:tc>
        <w:tc>
          <w:tcPr>
            <w:tcW w:w="2520" w:type="dxa"/>
            <w:noWrap w:val="0"/>
            <w:vAlign w:val="top"/>
          </w:tcPr>
          <w:p w14:paraId="4E41A68F">
            <w:pPr>
              <w:spacing w:line="300" w:lineRule="exact"/>
              <w:rPr>
                <w:rFonts w:ascii="微软雅黑" w:hAnsi="微软雅黑" w:eastAsia="微软雅黑" w:cs="微软雅黑"/>
                <w:sz w:val="24"/>
                <w:szCs w:val="24"/>
              </w:rPr>
            </w:pPr>
          </w:p>
        </w:tc>
      </w:tr>
      <w:tr w14:paraId="313C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3AC95732">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8</w:t>
            </w:r>
          </w:p>
        </w:tc>
        <w:tc>
          <w:tcPr>
            <w:tcW w:w="1790" w:type="dxa"/>
            <w:noWrap w:val="0"/>
            <w:vAlign w:val="center"/>
          </w:tcPr>
          <w:p w14:paraId="2600916E">
            <w:pPr>
              <w:spacing w:line="300" w:lineRule="exact"/>
              <w:rPr>
                <w:rFonts w:ascii="微软雅黑" w:hAnsi="微软雅黑" w:eastAsia="微软雅黑" w:cs="微软雅黑"/>
                <w:sz w:val="24"/>
                <w:szCs w:val="24"/>
              </w:rPr>
            </w:pPr>
          </w:p>
        </w:tc>
        <w:tc>
          <w:tcPr>
            <w:tcW w:w="1242" w:type="dxa"/>
            <w:noWrap w:val="0"/>
            <w:vAlign w:val="center"/>
          </w:tcPr>
          <w:p w14:paraId="5510DE7B">
            <w:pPr>
              <w:spacing w:line="300" w:lineRule="exact"/>
              <w:rPr>
                <w:rFonts w:ascii="微软雅黑" w:hAnsi="微软雅黑" w:eastAsia="微软雅黑" w:cs="微软雅黑"/>
                <w:sz w:val="24"/>
                <w:szCs w:val="24"/>
              </w:rPr>
            </w:pPr>
          </w:p>
        </w:tc>
        <w:tc>
          <w:tcPr>
            <w:tcW w:w="2089" w:type="dxa"/>
            <w:noWrap w:val="0"/>
            <w:vAlign w:val="top"/>
          </w:tcPr>
          <w:p w14:paraId="639E10FC">
            <w:pPr>
              <w:spacing w:line="300" w:lineRule="exact"/>
              <w:rPr>
                <w:rFonts w:ascii="微软雅黑" w:hAnsi="微软雅黑" w:eastAsia="微软雅黑" w:cs="微软雅黑"/>
                <w:sz w:val="24"/>
                <w:szCs w:val="24"/>
              </w:rPr>
            </w:pPr>
          </w:p>
        </w:tc>
        <w:tc>
          <w:tcPr>
            <w:tcW w:w="2520" w:type="dxa"/>
            <w:noWrap w:val="0"/>
            <w:vAlign w:val="top"/>
          </w:tcPr>
          <w:p w14:paraId="17422A5C">
            <w:pPr>
              <w:spacing w:line="300" w:lineRule="exact"/>
              <w:rPr>
                <w:rFonts w:ascii="微软雅黑" w:hAnsi="微软雅黑" w:eastAsia="微软雅黑" w:cs="微软雅黑"/>
                <w:sz w:val="24"/>
                <w:szCs w:val="24"/>
              </w:rPr>
            </w:pPr>
          </w:p>
        </w:tc>
      </w:tr>
      <w:tr w14:paraId="4623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2992D54B">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9</w:t>
            </w:r>
          </w:p>
        </w:tc>
        <w:tc>
          <w:tcPr>
            <w:tcW w:w="1790" w:type="dxa"/>
            <w:noWrap w:val="0"/>
            <w:vAlign w:val="center"/>
          </w:tcPr>
          <w:p w14:paraId="73AAF26D">
            <w:pPr>
              <w:spacing w:line="300" w:lineRule="exact"/>
              <w:rPr>
                <w:rFonts w:ascii="微软雅黑" w:hAnsi="微软雅黑" w:eastAsia="微软雅黑" w:cs="微软雅黑"/>
                <w:sz w:val="24"/>
                <w:szCs w:val="24"/>
              </w:rPr>
            </w:pPr>
          </w:p>
        </w:tc>
        <w:tc>
          <w:tcPr>
            <w:tcW w:w="1242" w:type="dxa"/>
            <w:noWrap w:val="0"/>
            <w:vAlign w:val="center"/>
          </w:tcPr>
          <w:p w14:paraId="456550FB">
            <w:pPr>
              <w:spacing w:line="300" w:lineRule="exact"/>
              <w:rPr>
                <w:rFonts w:ascii="微软雅黑" w:hAnsi="微软雅黑" w:eastAsia="微软雅黑" w:cs="微软雅黑"/>
                <w:sz w:val="24"/>
                <w:szCs w:val="24"/>
              </w:rPr>
            </w:pPr>
          </w:p>
        </w:tc>
        <w:tc>
          <w:tcPr>
            <w:tcW w:w="2089" w:type="dxa"/>
            <w:noWrap w:val="0"/>
            <w:vAlign w:val="top"/>
          </w:tcPr>
          <w:p w14:paraId="6B166684">
            <w:pPr>
              <w:spacing w:line="300" w:lineRule="exact"/>
              <w:rPr>
                <w:rFonts w:ascii="微软雅黑" w:hAnsi="微软雅黑" w:eastAsia="微软雅黑" w:cs="微软雅黑"/>
                <w:sz w:val="24"/>
                <w:szCs w:val="24"/>
              </w:rPr>
            </w:pPr>
          </w:p>
        </w:tc>
        <w:tc>
          <w:tcPr>
            <w:tcW w:w="2520" w:type="dxa"/>
            <w:noWrap w:val="0"/>
            <w:vAlign w:val="top"/>
          </w:tcPr>
          <w:p w14:paraId="05DA2192">
            <w:pPr>
              <w:spacing w:line="300" w:lineRule="exact"/>
              <w:rPr>
                <w:rFonts w:ascii="微软雅黑" w:hAnsi="微软雅黑" w:eastAsia="微软雅黑" w:cs="微软雅黑"/>
                <w:sz w:val="24"/>
                <w:szCs w:val="24"/>
              </w:rPr>
            </w:pPr>
          </w:p>
        </w:tc>
      </w:tr>
      <w:tr w14:paraId="3A0E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0EFCFC7E">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10</w:t>
            </w:r>
          </w:p>
        </w:tc>
        <w:tc>
          <w:tcPr>
            <w:tcW w:w="1790" w:type="dxa"/>
            <w:noWrap w:val="0"/>
            <w:vAlign w:val="center"/>
          </w:tcPr>
          <w:p w14:paraId="65FBCB02">
            <w:pPr>
              <w:spacing w:line="300" w:lineRule="exact"/>
              <w:rPr>
                <w:rFonts w:ascii="微软雅黑" w:hAnsi="微软雅黑" w:eastAsia="微软雅黑" w:cs="微软雅黑"/>
                <w:sz w:val="24"/>
                <w:szCs w:val="24"/>
              </w:rPr>
            </w:pPr>
          </w:p>
        </w:tc>
        <w:tc>
          <w:tcPr>
            <w:tcW w:w="1242" w:type="dxa"/>
            <w:noWrap w:val="0"/>
            <w:vAlign w:val="center"/>
          </w:tcPr>
          <w:p w14:paraId="32F73506">
            <w:pPr>
              <w:spacing w:line="300" w:lineRule="exact"/>
              <w:rPr>
                <w:rFonts w:ascii="微软雅黑" w:hAnsi="微软雅黑" w:eastAsia="微软雅黑" w:cs="微软雅黑"/>
                <w:sz w:val="24"/>
                <w:szCs w:val="24"/>
              </w:rPr>
            </w:pPr>
          </w:p>
        </w:tc>
        <w:tc>
          <w:tcPr>
            <w:tcW w:w="2089" w:type="dxa"/>
            <w:noWrap w:val="0"/>
            <w:vAlign w:val="top"/>
          </w:tcPr>
          <w:p w14:paraId="628C81E9">
            <w:pPr>
              <w:spacing w:line="300" w:lineRule="exact"/>
              <w:rPr>
                <w:rFonts w:ascii="微软雅黑" w:hAnsi="微软雅黑" w:eastAsia="微软雅黑" w:cs="微软雅黑"/>
                <w:sz w:val="24"/>
                <w:szCs w:val="24"/>
              </w:rPr>
            </w:pPr>
          </w:p>
        </w:tc>
        <w:tc>
          <w:tcPr>
            <w:tcW w:w="2520" w:type="dxa"/>
            <w:noWrap w:val="0"/>
            <w:vAlign w:val="top"/>
          </w:tcPr>
          <w:p w14:paraId="58BCCA2D">
            <w:pPr>
              <w:spacing w:line="300" w:lineRule="exact"/>
              <w:rPr>
                <w:rFonts w:ascii="微软雅黑" w:hAnsi="微软雅黑" w:eastAsia="微软雅黑" w:cs="微软雅黑"/>
                <w:sz w:val="24"/>
                <w:szCs w:val="24"/>
              </w:rPr>
            </w:pPr>
          </w:p>
        </w:tc>
      </w:tr>
      <w:tr w14:paraId="1E87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3FCDFFEC">
            <w:pPr>
              <w:pStyle w:val="27"/>
              <w:spacing w:line="300" w:lineRule="exact"/>
              <w:ind w:left="0"/>
              <w:jc w:val="center"/>
              <w:rPr>
                <w:rFonts w:hint="eastAsia" w:ascii="微软雅黑" w:hAnsi="微软雅黑" w:eastAsia="微软雅黑" w:cs="微软雅黑"/>
                <w:sz w:val="24"/>
                <w:szCs w:val="24"/>
                <w:lang w:val="en-US" w:eastAsia="zh-CN"/>
              </w:rPr>
            </w:pPr>
          </w:p>
        </w:tc>
        <w:tc>
          <w:tcPr>
            <w:tcW w:w="1790" w:type="dxa"/>
            <w:noWrap w:val="0"/>
            <w:vAlign w:val="center"/>
          </w:tcPr>
          <w:p w14:paraId="30B923BC">
            <w:pPr>
              <w:spacing w:line="300" w:lineRule="exact"/>
              <w:rPr>
                <w:rFonts w:ascii="微软雅黑" w:hAnsi="微软雅黑" w:eastAsia="微软雅黑" w:cs="微软雅黑"/>
                <w:sz w:val="24"/>
                <w:szCs w:val="24"/>
              </w:rPr>
            </w:pPr>
            <w:r>
              <w:rPr>
                <w:rFonts w:hint="eastAsia" w:ascii="微软雅黑" w:hAnsi="微软雅黑" w:eastAsia="微软雅黑" w:cs="微软雅黑"/>
                <w:sz w:val="24"/>
                <w:szCs w:val="24"/>
              </w:rPr>
              <w:t>总计（元）</w:t>
            </w:r>
          </w:p>
        </w:tc>
        <w:tc>
          <w:tcPr>
            <w:tcW w:w="5851" w:type="dxa"/>
            <w:gridSpan w:val="3"/>
            <w:noWrap w:val="0"/>
            <w:vAlign w:val="center"/>
          </w:tcPr>
          <w:p w14:paraId="105CFE0A">
            <w:pPr>
              <w:spacing w:line="300" w:lineRule="exact"/>
              <w:rPr>
                <w:rFonts w:ascii="微软雅黑" w:hAnsi="微软雅黑" w:eastAsia="微软雅黑" w:cs="微软雅黑"/>
                <w:sz w:val="24"/>
                <w:szCs w:val="24"/>
              </w:rPr>
            </w:pPr>
          </w:p>
        </w:tc>
      </w:tr>
    </w:tbl>
    <w:p w14:paraId="05C18C3C">
      <w:pPr>
        <w:pStyle w:val="13"/>
        <w:ind w:firstLine="0"/>
        <w:rPr>
          <w:rFonts w:hint="eastAsia"/>
        </w:rPr>
      </w:pPr>
    </w:p>
    <w:p w14:paraId="18B2290A">
      <w:pPr>
        <w:snapToGrid w:val="0"/>
        <w:spacing w:line="600" w:lineRule="exact"/>
        <w:ind w:firstLine="834" w:firstLineChars="300"/>
        <w:rPr>
          <w:rFonts w:hint="eastAsia" w:ascii="微软雅黑" w:hAnsi="微软雅黑" w:eastAsia="微软雅黑" w:cs="微软雅黑"/>
          <w:sz w:val="30"/>
          <w:szCs w:val="30"/>
          <w:lang w:eastAsia="zh-CN"/>
        </w:rPr>
      </w:pPr>
      <w:r>
        <w:rPr>
          <w:rFonts w:hint="eastAsia" w:ascii="微软雅黑" w:hAnsi="微软雅黑" w:eastAsia="微软雅黑" w:cs="微软雅黑"/>
          <w:sz w:val="30"/>
          <w:szCs w:val="30"/>
          <w:lang w:val="en-US" w:eastAsia="zh-CN"/>
        </w:rPr>
        <w:t>备</w:t>
      </w:r>
      <w:r>
        <w:rPr>
          <w:rFonts w:hint="eastAsia" w:ascii="微软雅黑" w:hAnsi="微软雅黑" w:eastAsia="微软雅黑" w:cs="微软雅黑"/>
          <w:sz w:val="30"/>
          <w:szCs w:val="30"/>
        </w:rPr>
        <w:t>注：本表可根据项目实际情况调整，并逐页盖章</w:t>
      </w:r>
      <w:r>
        <w:rPr>
          <w:rFonts w:hint="eastAsia" w:ascii="微软雅黑" w:hAnsi="微软雅黑" w:eastAsia="微软雅黑" w:cs="微软雅黑"/>
          <w:sz w:val="30"/>
          <w:szCs w:val="30"/>
          <w:lang w:eastAsia="zh-CN"/>
        </w:rPr>
        <w:t>。</w:t>
      </w:r>
    </w:p>
    <w:p w14:paraId="09B5F9F9">
      <w:pPr>
        <w:spacing w:line="600" w:lineRule="exact"/>
        <w:ind w:firstLine="556" w:firstLineChars="200"/>
        <w:rPr>
          <w:rFonts w:ascii="微软雅黑" w:hAnsi="微软雅黑" w:eastAsia="微软雅黑" w:cs="微软雅黑"/>
          <w:sz w:val="30"/>
          <w:szCs w:val="30"/>
        </w:rPr>
      </w:pPr>
    </w:p>
    <w:p w14:paraId="05CD3989">
      <w:pPr>
        <w:tabs>
          <w:tab w:val="left" w:pos="6300"/>
        </w:tabs>
        <w:snapToGrid w:val="0"/>
        <w:spacing w:line="600" w:lineRule="exact"/>
        <w:ind w:firstLine="556" w:firstLineChars="200"/>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lang w:val="en-US" w:eastAsia="zh-CN"/>
        </w:rPr>
        <w:t xml:space="preserve">                   </w:t>
      </w:r>
      <w:r>
        <w:rPr>
          <w:rFonts w:hint="eastAsia" w:ascii="微软雅黑" w:hAnsi="微软雅黑" w:eastAsia="微软雅黑" w:cs="微软雅黑"/>
          <w:sz w:val="30"/>
          <w:szCs w:val="30"/>
        </w:rPr>
        <w:t>供应商名称（公章）：</w:t>
      </w:r>
    </w:p>
    <w:p w14:paraId="77F0AC74">
      <w:pPr>
        <w:spacing w:line="594" w:lineRule="exact"/>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年</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月</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日</w:t>
      </w:r>
      <w:r>
        <w:rPr>
          <w:rFonts w:ascii="微软雅黑" w:hAnsi="微软雅黑" w:eastAsia="微软雅黑" w:cs="微软雅黑"/>
          <w:sz w:val="30"/>
          <w:szCs w:val="30"/>
        </w:rPr>
        <w:t xml:space="preserve"> </w:t>
      </w:r>
    </w:p>
    <w:p w14:paraId="75B5C46F">
      <w:pPr>
        <w:rPr>
          <w:rFonts w:ascii="微软雅黑" w:hAnsi="微软雅黑" w:eastAsia="微软雅黑" w:cs="微软雅黑"/>
          <w:sz w:val="30"/>
          <w:szCs w:val="30"/>
        </w:rPr>
      </w:pPr>
      <w:r>
        <w:rPr>
          <w:rFonts w:ascii="微软雅黑" w:hAnsi="微软雅黑" w:eastAsia="微软雅黑" w:cs="微软雅黑"/>
          <w:sz w:val="30"/>
          <w:szCs w:val="30"/>
        </w:rPr>
        <w:br w:type="page"/>
      </w:r>
    </w:p>
    <w:p w14:paraId="0010CEE5">
      <w:pPr>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六、技术参数对照表</w:t>
      </w:r>
    </w:p>
    <w:p w14:paraId="7DB30798">
      <w:pPr>
        <w:spacing w:line="594" w:lineRule="exact"/>
        <w:jc w:val="left"/>
        <w:rPr>
          <w:rFonts w:hint="eastAsia" w:ascii="微软雅黑" w:hAnsi="微软雅黑" w:eastAsia="微软雅黑"/>
          <w:sz w:val="30"/>
          <w:szCs w:val="30"/>
        </w:rPr>
      </w:pPr>
      <w:r>
        <w:rPr>
          <w:rFonts w:hint="eastAsia" w:ascii="方正仿宋_GBK" w:eastAsia="方正仿宋_GBK"/>
          <w:sz w:val="30"/>
          <w:szCs w:val="30"/>
        </w:rPr>
        <w:t>（</w:t>
      </w:r>
      <w:r>
        <w:rPr>
          <w:rFonts w:hint="eastAsia" w:ascii="微软雅黑" w:hAnsi="微软雅黑" w:eastAsia="微软雅黑" w:cs="宋体"/>
          <w:sz w:val="30"/>
          <w:szCs w:val="30"/>
        </w:rPr>
        <w:t>投标</w:t>
      </w:r>
      <w:r>
        <w:rPr>
          <w:rFonts w:hint="eastAsia" w:ascii="微软雅黑" w:hAnsi="微软雅黑" w:eastAsia="微软雅黑" w:cs="___WRD_EMBED_SUB_53"/>
          <w:sz w:val="30"/>
          <w:szCs w:val="30"/>
        </w:rPr>
        <w:t>人公</w:t>
      </w:r>
      <w:r>
        <w:rPr>
          <w:rFonts w:hint="eastAsia" w:ascii="微软雅黑" w:hAnsi="微软雅黑" w:eastAsia="微软雅黑" w:cs="宋体"/>
          <w:sz w:val="30"/>
          <w:szCs w:val="30"/>
        </w:rPr>
        <w:t>章</w:t>
      </w:r>
      <w:r>
        <w:rPr>
          <w:rFonts w:hint="eastAsia" w:ascii="微软雅黑" w:hAnsi="微软雅黑" w:eastAsia="微软雅黑" w:cs="___WRD_EMBED_SUB_53"/>
          <w:sz w:val="30"/>
          <w:szCs w:val="30"/>
        </w:rPr>
        <w:t>）</w:t>
      </w:r>
      <w:r>
        <w:rPr>
          <w:rFonts w:hint="eastAsia" w:ascii="微软雅黑" w:hAnsi="微软雅黑" w:eastAsia="微软雅黑"/>
          <w:sz w:val="30"/>
          <w:szCs w:val="30"/>
        </w:rPr>
        <w:t xml:space="preserve">                               </w:t>
      </w:r>
    </w:p>
    <w:tbl>
      <w:tblPr>
        <w:tblStyle w:val="15"/>
        <w:tblW w:w="0" w:type="auto"/>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3012"/>
        <w:gridCol w:w="3686"/>
        <w:gridCol w:w="2126"/>
      </w:tblGrid>
      <w:tr w14:paraId="539D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610C166">
            <w:pPr>
              <w:spacing w:line="594" w:lineRule="exact"/>
              <w:jc w:val="center"/>
              <w:rPr>
                <w:rFonts w:hint="eastAsia" w:ascii="微软雅黑" w:hAnsi="微软雅黑" w:eastAsia="微软雅黑"/>
                <w:sz w:val="30"/>
                <w:szCs w:val="30"/>
              </w:rPr>
            </w:pPr>
            <w:r>
              <w:rPr>
                <w:rFonts w:hint="eastAsia" w:ascii="微软雅黑" w:hAnsi="微软雅黑" w:eastAsia="微软雅黑" w:cs="宋体"/>
                <w:sz w:val="30"/>
                <w:szCs w:val="30"/>
              </w:rPr>
              <w:t>序</w:t>
            </w:r>
            <w:r>
              <w:rPr>
                <w:rFonts w:hint="eastAsia" w:ascii="微软雅黑" w:hAnsi="微软雅黑" w:eastAsia="微软雅黑" w:cs="___WRD_EMBED_SUB_53"/>
                <w:sz w:val="30"/>
                <w:szCs w:val="30"/>
              </w:rPr>
              <w:t>号</w:t>
            </w:r>
          </w:p>
        </w:tc>
        <w:tc>
          <w:tcPr>
            <w:tcW w:w="3012" w:type="dxa"/>
            <w:tcBorders>
              <w:top w:val="single" w:color="auto" w:sz="4" w:space="0"/>
              <w:left w:val="single" w:color="auto" w:sz="4" w:space="0"/>
              <w:bottom w:val="single" w:color="auto" w:sz="4" w:space="0"/>
              <w:right w:val="single" w:color="auto" w:sz="4" w:space="0"/>
            </w:tcBorders>
            <w:noWrap w:val="0"/>
            <w:vAlign w:val="center"/>
          </w:tcPr>
          <w:p w14:paraId="464234A1">
            <w:pPr>
              <w:spacing w:line="594" w:lineRule="exact"/>
              <w:jc w:val="center"/>
              <w:rPr>
                <w:rFonts w:hint="eastAsia" w:ascii="微软雅黑" w:hAnsi="微软雅黑" w:eastAsia="微软雅黑"/>
                <w:sz w:val="30"/>
                <w:szCs w:val="30"/>
              </w:rPr>
            </w:pPr>
            <w:r>
              <w:rPr>
                <w:rFonts w:hint="eastAsia" w:ascii="微软雅黑" w:hAnsi="微软雅黑" w:eastAsia="微软雅黑" w:cs="宋体"/>
                <w:sz w:val="30"/>
                <w:szCs w:val="30"/>
                <w:lang w:val="en-US" w:eastAsia="zh-CN"/>
              </w:rPr>
              <w:t>采购人</w:t>
            </w:r>
            <w:r>
              <w:rPr>
                <w:rFonts w:hint="eastAsia" w:ascii="微软雅黑" w:hAnsi="微软雅黑" w:eastAsia="微软雅黑" w:cs="___WRD_EMBED_SUB_53"/>
                <w:sz w:val="30"/>
                <w:szCs w:val="30"/>
              </w:rPr>
              <w:t>要求</w:t>
            </w:r>
          </w:p>
        </w:tc>
        <w:tc>
          <w:tcPr>
            <w:tcW w:w="3686" w:type="dxa"/>
            <w:tcBorders>
              <w:top w:val="single" w:color="auto" w:sz="4" w:space="0"/>
              <w:left w:val="single" w:color="auto" w:sz="4" w:space="0"/>
              <w:bottom w:val="single" w:color="auto" w:sz="4" w:space="0"/>
              <w:right w:val="single" w:color="auto" w:sz="4" w:space="0"/>
            </w:tcBorders>
            <w:noWrap w:val="0"/>
            <w:vAlign w:val="center"/>
          </w:tcPr>
          <w:p w14:paraId="4B77FC97">
            <w:pPr>
              <w:spacing w:line="594" w:lineRule="exact"/>
              <w:jc w:val="center"/>
              <w:rPr>
                <w:rFonts w:hint="eastAsia" w:ascii="微软雅黑" w:hAnsi="微软雅黑" w:eastAsia="微软雅黑"/>
                <w:sz w:val="30"/>
                <w:szCs w:val="30"/>
              </w:rPr>
            </w:pPr>
            <w:r>
              <w:rPr>
                <w:rFonts w:hint="eastAsia" w:ascii="微软雅黑" w:hAnsi="微软雅黑" w:eastAsia="微软雅黑"/>
                <w:sz w:val="30"/>
                <w:szCs w:val="30"/>
                <w:lang w:val="en-US" w:eastAsia="zh-CN"/>
              </w:rPr>
              <w:t>供应商</w:t>
            </w:r>
            <w:r>
              <w:rPr>
                <w:rFonts w:hint="eastAsia" w:ascii="微软雅黑" w:hAnsi="微软雅黑" w:eastAsia="微软雅黑" w:cs="___WRD_EMBED_SUB_53"/>
                <w:sz w:val="30"/>
                <w:szCs w:val="30"/>
              </w:rPr>
              <w:t>响应</w:t>
            </w:r>
            <w:r>
              <w:rPr>
                <w:rFonts w:hint="eastAsia" w:ascii="微软雅黑" w:hAnsi="微软雅黑" w:eastAsia="微软雅黑" w:cs="宋体"/>
                <w:sz w:val="30"/>
                <w:szCs w:val="30"/>
              </w:rPr>
              <w:t>情况</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349FC43">
            <w:pPr>
              <w:spacing w:line="594" w:lineRule="exact"/>
              <w:jc w:val="center"/>
              <w:rPr>
                <w:rFonts w:hint="eastAsia" w:ascii="微软雅黑" w:hAnsi="微软雅黑" w:eastAsia="微软雅黑" w:cs="宋体"/>
                <w:sz w:val="30"/>
                <w:szCs w:val="30"/>
              </w:rPr>
            </w:pPr>
            <w:r>
              <w:rPr>
                <w:rFonts w:hint="eastAsia" w:ascii="微软雅黑" w:hAnsi="微软雅黑" w:eastAsia="微软雅黑" w:cs="宋体"/>
                <w:sz w:val="30"/>
                <w:szCs w:val="30"/>
              </w:rPr>
              <w:t>是否偏离</w:t>
            </w:r>
          </w:p>
          <w:p w14:paraId="69F7DF5A">
            <w:pPr>
              <w:spacing w:line="594" w:lineRule="exact"/>
              <w:jc w:val="center"/>
              <w:rPr>
                <w:rFonts w:hint="eastAsia" w:ascii="微软雅黑" w:hAnsi="微软雅黑" w:eastAsia="微软雅黑"/>
                <w:sz w:val="30"/>
                <w:szCs w:val="30"/>
              </w:rPr>
            </w:pP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正或负或无</w:t>
            </w:r>
            <w:r>
              <w:rPr>
                <w:rFonts w:hint="eastAsia" w:ascii="微软雅黑" w:hAnsi="微软雅黑" w:eastAsia="微软雅黑" w:cs="___WRD_EMBED_SUB_53"/>
                <w:sz w:val="30"/>
                <w:szCs w:val="30"/>
              </w:rPr>
              <w:t>）</w:t>
            </w:r>
          </w:p>
        </w:tc>
      </w:tr>
      <w:tr w14:paraId="5AC9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CA33E67">
            <w:pPr>
              <w:spacing w:line="594" w:lineRule="exact"/>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4E884858">
            <w:pPr>
              <w:spacing w:line="594" w:lineRule="exact"/>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369A0817">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15F0A40">
            <w:pPr>
              <w:spacing w:line="594" w:lineRule="exact"/>
              <w:ind w:firstLine="556" w:firstLineChars="200"/>
              <w:rPr>
                <w:rFonts w:hint="eastAsia" w:ascii="方正仿宋_GBK" w:eastAsia="方正仿宋_GBK"/>
                <w:sz w:val="30"/>
                <w:szCs w:val="30"/>
              </w:rPr>
            </w:pPr>
          </w:p>
        </w:tc>
      </w:tr>
      <w:tr w14:paraId="7DD2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8888681">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66F43D58">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03C4DC90">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530909F">
            <w:pPr>
              <w:spacing w:line="594" w:lineRule="exact"/>
              <w:ind w:firstLine="556" w:firstLineChars="200"/>
              <w:rPr>
                <w:rFonts w:hint="eastAsia" w:ascii="方正仿宋_GBK" w:eastAsia="方正仿宋_GBK"/>
                <w:sz w:val="30"/>
                <w:szCs w:val="30"/>
              </w:rPr>
            </w:pPr>
          </w:p>
        </w:tc>
      </w:tr>
      <w:tr w14:paraId="608D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2C22459">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4310C6CD">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6A4A2979">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DBB0FE9">
            <w:pPr>
              <w:spacing w:line="594" w:lineRule="exact"/>
              <w:ind w:firstLine="556" w:firstLineChars="200"/>
              <w:rPr>
                <w:rFonts w:hint="eastAsia" w:ascii="方正仿宋_GBK" w:eastAsia="方正仿宋_GBK"/>
                <w:sz w:val="30"/>
                <w:szCs w:val="30"/>
              </w:rPr>
            </w:pPr>
          </w:p>
        </w:tc>
      </w:tr>
      <w:tr w14:paraId="13DD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85C5672">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6EEA6886">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14B47723">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0D85D55">
            <w:pPr>
              <w:spacing w:line="594" w:lineRule="exact"/>
              <w:ind w:firstLine="556" w:firstLineChars="200"/>
              <w:rPr>
                <w:rFonts w:hint="eastAsia" w:ascii="方正仿宋_GBK" w:eastAsia="方正仿宋_GBK"/>
                <w:sz w:val="30"/>
                <w:szCs w:val="30"/>
              </w:rPr>
            </w:pPr>
          </w:p>
        </w:tc>
      </w:tr>
      <w:tr w14:paraId="1577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4254928">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6950ABD6">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1F7C5C6D">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DAEF6A6">
            <w:pPr>
              <w:spacing w:line="594" w:lineRule="exact"/>
              <w:ind w:firstLine="556" w:firstLineChars="200"/>
              <w:rPr>
                <w:rFonts w:hint="eastAsia" w:ascii="方正仿宋_GBK" w:eastAsia="方正仿宋_GBK"/>
                <w:sz w:val="30"/>
                <w:szCs w:val="30"/>
              </w:rPr>
            </w:pPr>
          </w:p>
        </w:tc>
      </w:tr>
      <w:tr w14:paraId="7DC6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A409B95">
            <w:pPr>
              <w:spacing w:line="594" w:lineRule="exact"/>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0A2FA5FF">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32E4E732">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48D83CB">
            <w:pPr>
              <w:spacing w:line="594" w:lineRule="exact"/>
              <w:ind w:firstLine="556" w:firstLineChars="200"/>
              <w:rPr>
                <w:rFonts w:hint="eastAsia" w:ascii="方正仿宋_GBK" w:eastAsia="方正仿宋_GBK"/>
                <w:sz w:val="30"/>
                <w:szCs w:val="30"/>
              </w:rPr>
            </w:pPr>
          </w:p>
        </w:tc>
      </w:tr>
      <w:tr w14:paraId="4E7C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5EBCE62">
            <w:pPr>
              <w:spacing w:line="594" w:lineRule="exact"/>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7F4F7CC5">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293CB700">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2168537">
            <w:pPr>
              <w:spacing w:line="594" w:lineRule="exact"/>
              <w:ind w:firstLine="556" w:firstLineChars="200"/>
              <w:rPr>
                <w:rFonts w:hint="eastAsia" w:ascii="方正仿宋_GBK" w:eastAsia="方正仿宋_GBK"/>
                <w:sz w:val="30"/>
                <w:szCs w:val="30"/>
              </w:rPr>
            </w:pPr>
          </w:p>
        </w:tc>
      </w:tr>
      <w:tr w14:paraId="49D4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E9B677">
            <w:pPr>
              <w:spacing w:line="594" w:lineRule="exact"/>
              <w:ind w:firstLine="556" w:firstLineChars="200"/>
              <w:jc w:val="center"/>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113ED4DA">
            <w:pPr>
              <w:spacing w:line="594" w:lineRule="exact"/>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75CAE697">
            <w:pPr>
              <w:spacing w:line="594" w:lineRule="exact"/>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20DCBCA">
            <w:pPr>
              <w:spacing w:line="594" w:lineRule="exact"/>
              <w:ind w:firstLine="556" w:firstLineChars="200"/>
              <w:rPr>
                <w:rFonts w:hint="eastAsia" w:ascii="方正仿宋_GBK" w:eastAsia="方正仿宋_GBK"/>
                <w:sz w:val="30"/>
                <w:szCs w:val="30"/>
              </w:rPr>
            </w:pPr>
          </w:p>
        </w:tc>
      </w:tr>
      <w:tr w14:paraId="1CF3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B2A880D">
            <w:pPr>
              <w:spacing w:line="594" w:lineRule="exact"/>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271EEED8">
            <w:pPr>
              <w:spacing w:line="594" w:lineRule="exact"/>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5857795D">
            <w:pPr>
              <w:spacing w:line="594" w:lineRule="exact"/>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5829474">
            <w:pPr>
              <w:spacing w:line="594" w:lineRule="exact"/>
              <w:ind w:firstLine="556" w:firstLineChars="200"/>
              <w:rPr>
                <w:rFonts w:hint="eastAsia" w:ascii="方正仿宋_GBK" w:eastAsia="方正仿宋_GBK"/>
                <w:sz w:val="30"/>
                <w:szCs w:val="30"/>
              </w:rPr>
            </w:pPr>
          </w:p>
        </w:tc>
      </w:tr>
      <w:tr w14:paraId="6FFB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BF7E3D6">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78AF4856">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4446629F">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D5DFC01">
            <w:pPr>
              <w:spacing w:line="594" w:lineRule="exact"/>
              <w:ind w:firstLine="556" w:firstLineChars="200"/>
              <w:rPr>
                <w:rFonts w:hint="eastAsia" w:ascii="方正仿宋_GBK" w:eastAsia="方正仿宋_GBK"/>
                <w:sz w:val="30"/>
                <w:szCs w:val="30"/>
              </w:rPr>
            </w:pPr>
          </w:p>
        </w:tc>
      </w:tr>
      <w:tr w14:paraId="483D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46DFA35">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3865EB02">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46BBA3D9">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5516960">
            <w:pPr>
              <w:spacing w:line="594" w:lineRule="exact"/>
              <w:ind w:firstLine="556" w:firstLineChars="200"/>
              <w:rPr>
                <w:rFonts w:hint="eastAsia" w:ascii="方正仿宋_GBK" w:eastAsia="方正仿宋_GBK"/>
                <w:sz w:val="30"/>
                <w:szCs w:val="30"/>
              </w:rPr>
            </w:pPr>
          </w:p>
        </w:tc>
      </w:tr>
    </w:tbl>
    <w:p w14:paraId="7067C74C">
      <w:pPr>
        <w:spacing w:line="594" w:lineRule="exact"/>
        <w:ind w:firstLine="556" w:firstLineChars="200"/>
        <w:rPr>
          <w:rFonts w:hint="eastAsia" w:ascii="微软雅黑" w:hAnsi="微软雅黑" w:eastAsia="微软雅黑"/>
          <w:sz w:val="30"/>
          <w:szCs w:val="30"/>
        </w:rPr>
      </w:pPr>
      <w:r>
        <w:rPr>
          <w:rFonts w:hint="eastAsia" w:ascii="微软雅黑" w:hAnsi="微软雅黑" w:eastAsia="微软雅黑"/>
          <w:sz w:val="30"/>
          <w:szCs w:val="30"/>
        </w:rPr>
        <w:t>备</w:t>
      </w:r>
      <w:r>
        <w:rPr>
          <w:rFonts w:hint="eastAsia" w:ascii="微软雅黑" w:hAnsi="微软雅黑" w:eastAsia="微软雅黑" w:cs="宋体"/>
          <w:sz w:val="30"/>
          <w:szCs w:val="30"/>
        </w:rPr>
        <w:t>注</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对照表</w:t>
      </w:r>
      <w:r>
        <w:rPr>
          <w:rFonts w:hint="eastAsia" w:ascii="微软雅黑" w:hAnsi="微软雅黑" w:eastAsia="微软雅黑" w:cs="___WRD_EMBED_SUB_53"/>
          <w:sz w:val="30"/>
          <w:szCs w:val="30"/>
        </w:rPr>
        <w:t>内</w:t>
      </w:r>
      <w:r>
        <w:rPr>
          <w:rFonts w:hint="eastAsia" w:ascii="微软雅黑" w:hAnsi="微软雅黑" w:eastAsia="微软雅黑" w:cs="宋体"/>
          <w:sz w:val="30"/>
          <w:szCs w:val="30"/>
        </w:rPr>
        <w:t>容</w:t>
      </w:r>
      <w:r>
        <w:rPr>
          <w:rFonts w:hint="eastAsia" w:ascii="微软雅黑" w:hAnsi="微软雅黑" w:eastAsia="微软雅黑" w:cs="___WRD_EMBED_SUB_53"/>
          <w:sz w:val="30"/>
          <w:szCs w:val="30"/>
        </w:rPr>
        <w:t>应包含“</w:t>
      </w:r>
      <w:r>
        <w:rPr>
          <w:rFonts w:hint="eastAsia" w:ascii="微软雅黑" w:hAnsi="微软雅黑" w:eastAsia="微软雅黑" w:cs="___WRD_EMBED_SUB_53"/>
          <w:sz w:val="30"/>
          <w:szCs w:val="30"/>
          <w:lang w:val="en-US" w:eastAsia="zh-CN"/>
        </w:rPr>
        <w:t>服务要求</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中</w:t>
      </w:r>
      <w:r>
        <w:rPr>
          <w:rFonts w:hint="eastAsia" w:ascii="微软雅黑" w:hAnsi="微软雅黑" w:eastAsia="微软雅黑" w:cs="___WRD_EMBED_SUB_53"/>
          <w:sz w:val="30"/>
          <w:szCs w:val="30"/>
        </w:rPr>
        <w:t>的全部内</w:t>
      </w:r>
      <w:r>
        <w:rPr>
          <w:rFonts w:hint="eastAsia" w:ascii="微软雅黑" w:hAnsi="微软雅黑" w:eastAsia="微软雅黑" w:cs="宋体"/>
          <w:sz w:val="30"/>
          <w:szCs w:val="30"/>
        </w:rPr>
        <w:t>容</w:t>
      </w:r>
      <w:r>
        <w:rPr>
          <w:rFonts w:hint="eastAsia" w:ascii="微软雅黑" w:hAnsi="微软雅黑" w:eastAsia="微软雅黑" w:cs="___WRD_EMBED_SUB_53"/>
          <w:sz w:val="30"/>
          <w:szCs w:val="30"/>
          <w:lang w:val="en-US" w:eastAsia="zh-CN"/>
        </w:rPr>
        <w:t>；</w:t>
      </w:r>
      <w:r>
        <w:rPr>
          <w:rFonts w:hint="eastAsia" w:ascii="微软雅黑" w:hAnsi="微软雅黑" w:eastAsia="微软雅黑" w:cs="宋体"/>
          <w:sz w:val="30"/>
          <w:szCs w:val="30"/>
        </w:rPr>
        <w:t>此表可增减</w:t>
      </w:r>
      <w:r>
        <w:rPr>
          <w:rFonts w:hint="eastAsia" w:ascii="微软雅黑" w:hAnsi="微软雅黑" w:eastAsia="微软雅黑" w:cs="___WRD_EMBED_SUB_53"/>
          <w:sz w:val="30"/>
          <w:szCs w:val="30"/>
        </w:rPr>
        <w:t>。</w:t>
      </w:r>
    </w:p>
    <w:p w14:paraId="1BCAE65A">
      <w:pPr>
        <w:spacing w:line="594" w:lineRule="exact"/>
        <w:ind w:firstLine="596" w:firstLineChars="200"/>
        <w:rPr>
          <w:rFonts w:hint="eastAsia" w:ascii="方正仿宋_GBK" w:eastAsia="方正仿宋_GBK"/>
          <w:sz w:val="32"/>
          <w:szCs w:val="32"/>
        </w:rPr>
      </w:pPr>
    </w:p>
    <w:p w14:paraId="2092F322">
      <w:pPr>
        <w:widowControl/>
        <w:spacing w:beforeAutospacing="1" w:afterAutospacing="1"/>
        <w:jc w:val="left"/>
        <w:rPr>
          <w:rFonts w:ascii="方正仿宋_GBK" w:eastAsia="方正仿宋_GBK"/>
          <w:sz w:val="32"/>
          <w:szCs w:val="32"/>
        </w:rPr>
        <w:sectPr>
          <w:pgSz w:w="11907" w:h="16840"/>
          <w:pgMar w:top="1928" w:right="1446" w:bottom="1644" w:left="1446" w:header="964" w:footer="992" w:gutter="0"/>
          <w:pgNumType w:fmt="numberInDash"/>
          <w:cols w:space="720" w:num="1"/>
          <w:docGrid w:type="linesAndChars" w:linePitch="390" w:charSpace="-4594"/>
        </w:sectPr>
      </w:pPr>
    </w:p>
    <w:p w14:paraId="42FFFD48">
      <w:pPr>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七、商务需求对照表</w:t>
      </w:r>
    </w:p>
    <w:p w14:paraId="31CF33A4">
      <w:pPr>
        <w:spacing w:line="594" w:lineRule="exact"/>
        <w:jc w:val="left"/>
        <w:rPr>
          <w:rFonts w:hint="eastAsia" w:ascii="微软雅黑" w:hAnsi="微软雅黑" w:eastAsia="微软雅黑"/>
          <w:sz w:val="30"/>
          <w:szCs w:val="30"/>
        </w:rPr>
      </w:pPr>
      <w:r>
        <w:rPr>
          <w:rFonts w:hint="eastAsia" w:ascii="方正仿宋_GBK" w:eastAsia="方正仿宋_GBK"/>
          <w:sz w:val="32"/>
          <w:szCs w:val="32"/>
        </w:rPr>
        <w:t>（</w:t>
      </w:r>
      <w:r>
        <w:rPr>
          <w:rFonts w:hint="eastAsia" w:ascii="微软雅黑" w:hAnsi="微软雅黑" w:eastAsia="微软雅黑" w:cs="宋体"/>
          <w:sz w:val="30"/>
          <w:szCs w:val="30"/>
        </w:rPr>
        <w:t>投标</w:t>
      </w:r>
      <w:r>
        <w:rPr>
          <w:rFonts w:hint="eastAsia" w:ascii="微软雅黑" w:hAnsi="微软雅黑" w:eastAsia="微软雅黑" w:cs="___WRD_EMBED_SUB_53"/>
          <w:sz w:val="30"/>
          <w:szCs w:val="30"/>
        </w:rPr>
        <w:t>人公</w:t>
      </w:r>
      <w:r>
        <w:rPr>
          <w:rFonts w:hint="eastAsia" w:ascii="微软雅黑" w:hAnsi="微软雅黑" w:eastAsia="微软雅黑" w:cs="宋体"/>
          <w:sz w:val="30"/>
          <w:szCs w:val="30"/>
        </w:rPr>
        <w:t>章</w:t>
      </w:r>
      <w:r>
        <w:rPr>
          <w:rFonts w:hint="eastAsia" w:ascii="微软雅黑" w:hAnsi="微软雅黑" w:eastAsia="微软雅黑" w:cs="___WRD_EMBED_SUB_53"/>
          <w:sz w:val="30"/>
          <w:szCs w:val="30"/>
        </w:rPr>
        <w:t>）</w:t>
      </w:r>
    </w:p>
    <w:tbl>
      <w:tblPr>
        <w:tblStyle w:val="15"/>
        <w:tblW w:w="9675"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2873"/>
        <w:gridCol w:w="3281"/>
        <w:gridCol w:w="2386"/>
      </w:tblGrid>
      <w:tr w14:paraId="35A1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6EC133BD">
            <w:pPr>
              <w:spacing w:line="594" w:lineRule="exact"/>
              <w:jc w:val="center"/>
              <w:rPr>
                <w:rFonts w:hint="eastAsia" w:ascii="微软雅黑" w:hAnsi="微软雅黑" w:eastAsia="微软雅黑"/>
                <w:sz w:val="30"/>
                <w:szCs w:val="30"/>
              </w:rPr>
            </w:pPr>
            <w:r>
              <w:rPr>
                <w:rFonts w:hint="eastAsia" w:ascii="微软雅黑" w:hAnsi="微软雅黑" w:eastAsia="微软雅黑" w:cs="宋体"/>
                <w:sz w:val="30"/>
                <w:szCs w:val="30"/>
              </w:rPr>
              <w:t>序</w:t>
            </w:r>
            <w:r>
              <w:rPr>
                <w:rFonts w:hint="eastAsia" w:ascii="微软雅黑" w:hAnsi="微软雅黑" w:eastAsia="微软雅黑" w:cs="___WRD_EMBED_SUB_53"/>
                <w:sz w:val="30"/>
                <w:szCs w:val="30"/>
              </w:rPr>
              <w:t>号</w:t>
            </w:r>
          </w:p>
        </w:tc>
        <w:tc>
          <w:tcPr>
            <w:tcW w:w="2873" w:type="dxa"/>
            <w:tcBorders>
              <w:top w:val="single" w:color="auto" w:sz="4" w:space="0"/>
              <w:left w:val="single" w:color="auto" w:sz="4" w:space="0"/>
              <w:bottom w:val="single" w:color="auto" w:sz="4" w:space="0"/>
              <w:right w:val="single" w:color="auto" w:sz="4" w:space="0"/>
            </w:tcBorders>
            <w:noWrap w:val="0"/>
            <w:vAlign w:val="center"/>
          </w:tcPr>
          <w:p w14:paraId="716340F0">
            <w:pPr>
              <w:spacing w:line="594" w:lineRule="exact"/>
              <w:jc w:val="center"/>
              <w:rPr>
                <w:rFonts w:hint="eastAsia" w:ascii="微软雅黑" w:hAnsi="微软雅黑" w:eastAsia="微软雅黑"/>
                <w:sz w:val="30"/>
                <w:szCs w:val="30"/>
              </w:rPr>
            </w:pPr>
            <w:r>
              <w:rPr>
                <w:rFonts w:hint="eastAsia" w:ascii="微软雅黑" w:hAnsi="微软雅黑" w:eastAsia="微软雅黑" w:cs="宋体"/>
                <w:sz w:val="30"/>
                <w:szCs w:val="30"/>
                <w:lang w:val="en-US" w:eastAsia="zh-CN"/>
              </w:rPr>
              <w:t>采购人</w:t>
            </w:r>
            <w:r>
              <w:rPr>
                <w:rFonts w:hint="eastAsia" w:ascii="微软雅黑" w:hAnsi="微软雅黑" w:eastAsia="微软雅黑" w:cs="___WRD_EMBED_SUB_53"/>
                <w:sz w:val="30"/>
                <w:szCs w:val="30"/>
              </w:rPr>
              <w:t>要求</w:t>
            </w:r>
          </w:p>
        </w:tc>
        <w:tc>
          <w:tcPr>
            <w:tcW w:w="3281" w:type="dxa"/>
            <w:tcBorders>
              <w:top w:val="single" w:color="auto" w:sz="4" w:space="0"/>
              <w:left w:val="single" w:color="auto" w:sz="4" w:space="0"/>
              <w:bottom w:val="single" w:color="auto" w:sz="4" w:space="0"/>
              <w:right w:val="single" w:color="auto" w:sz="4" w:space="0"/>
            </w:tcBorders>
            <w:noWrap w:val="0"/>
            <w:vAlign w:val="center"/>
          </w:tcPr>
          <w:p w14:paraId="3BD6BDF7">
            <w:pPr>
              <w:spacing w:line="594" w:lineRule="exact"/>
              <w:jc w:val="center"/>
              <w:rPr>
                <w:rFonts w:hint="eastAsia" w:ascii="微软雅黑" w:hAnsi="微软雅黑" w:eastAsia="微软雅黑"/>
                <w:sz w:val="30"/>
                <w:szCs w:val="30"/>
              </w:rPr>
            </w:pPr>
            <w:r>
              <w:rPr>
                <w:rFonts w:hint="eastAsia" w:ascii="微软雅黑" w:hAnsi="微软雅黑" w:eastAsia="微软雅黑"/>
                <w:sz w:val="30"/>
                <w:szCs w:val="30"/>
                <w:lang w:val="en-US" w:eastAsia="zh-CN"/>
              </w:rPr>
              <w:t>供应商</w:t>
            </w:r>
            <w:r>
              <w:rPr>
                <w:rFonts w:hint="eastAsia" w:ascii="微软雅黑" w:hAnsi="微软雅黑" w:eastAsia="微软雅黑" w:cs="___WRD_EMBED_SUB_53"/>
                <w:sz w:val="30"/>
                <w:szCs w:val="30"/>
              </w:rPr>
              <w:t>响应</w:t>
            </w:r>
            <w:r>
              <w:rPr>
                <w:rFonts w:hint="eastAsia" w:ascii="微软雅黑" w:hAnsi="微软雅黑" w:eastAsia="微软雅黑" w:cs="宋体"/>
                <w:sz w:val="30"/>
                <w:szCs w:val="30"/>
              </w:rPr>
              <w:t>情况</w:t>
            </w:r>
          </w:p>
        </w:tc>
        <w:tc>
          <w:tcPr>
            <w:tcW w:w="2386" w:type="dxa"/>
            <w:tcBorders>
              <w:top w:val="single" w:color="auto" w:sz="4" w:space="0"/>
              <w:left w:val="single" w:color="auto" w:sz="4" w:space="0"/>
              <w:bottom w:val="single" w:color="auto" w:sz="4" w:space="0"/>
              <w:right w:val="single" w:color="auto" w:sz="4" w:space="0"/>
            </w:tcBorders>
            <w:noWrap w:val="0"/>
            <w:vAlign w:val="center"/>
          </w:tcPr>
          <w:p w14:paraId="362901B1">
            <w:pPr>
              <w:spacing w:line="594" w:lineRule="exact"/>
              <w:jc w:val="center"/>
              <w:rPr>
                <w:rFonts w:hint="eastAsia" w:ascii="微软雅黑" w:hAnsi="微软雅黑" w:eastAsia="微软雅黑" w:cs="宋体"/>
                <w:sz w:val="30"/>
                <w:szCs w:val="30"/>
              </w:rPr>
            </w:pPr>
            <w:r>
              <w:rPr>
                <w:rFonts w:hint="eastAsia" w:ascii="微软雅黑" w:hAnsi="微软雅黑" w:eastAsia="微软雅黑" w:cs="宋体"/>
                <w:sz w:val="30"/>
                <w:szCs w:val="30"/>
              </w:rPr>
              <w:t>是否偏离</w:t>
            </w:r>
          </w:p>
          <w:p w14:paraId="46E247AA">
            <w:pPr>
              <w:spacing w:line="594" w:lineRule="exact"/>
              <w:jc w:val="center"/>
              <w:rPr>
                <w:rFonts w:hint="eastAsia" w:ascii="微软雅黑" w:hAnsi="微软雅黑" w:eastAsia="微软雅黑"/>
                <w:sz w:val="30"/>
                <w:szCs w:val="30"/>
              </w:rPr>
            </w:pP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正或负或无</w:t>
            </w:r>
            <w:r>
              <w:rPr>
                <w:rFonts w:hint="eastAsia" w:ascii="微软雅黑" w:hAnsi="微软雅黑" w:eastAsia="微软雅黑" w:cs="___WRD_EMBED_SUB_53"/>
                <w:sz w:val="30"/>
                <w:szCs w:val="30"/>
              </w:rPr>
              <w:t>）</w:t>
            </w:r>
          </w:p>
        </w:tc>
      </w:tr>
      <w:tr w14:paraId="4A53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445AA058">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0C39F1CC">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10BE0E6E">
            <w:pPr>
              <w:spacing w:line="594" w:lineRule="exact"/>
              <w:ind w:firstLine="556" w:firstLineChars="200"/>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17D20729">
            <w:pPr>
              <w:spacing w:line="594" w:lineRule="exact"/>
              <w:ind w:firstLine="556" w:firstLineChars="200"/>
              <w:rPr>
                <w:rFonts w:hint="eastAsia" w:ascii="微软雅黑" w:hAnsi="微软雅黑" w:eastAsia="微软雅黑"/>
                <w:sz w:val="30"/>
                <w:szCs w:val="30"/>
              </w:rPr>
            </w:pPr>
          </w:p>
        </w:tc>
      </w:tr>
      <w:tr w14:paraId="24B6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0A1BAC04">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5298EBEB">
            <w:pPr>
              <w:spacing w:line="594" w:lineRule="exact"/>
              <w:ind w:firstLine="556" w:firstLineChars="200"/>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4A8E58F8">
            <w:pPr>
              <w:spacing w:line="594" w:lineRule="exact"/>
              <w:ind w:firstLine="556" w:firstLineChars="200"/>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619F0C75">
            <w:pPr>
              <w:spacing w:line="594" w:lineRule="exact"/>
              <w:ind w:firstLine="556" w:firstLineChars="200"/>
              <w:rPr>
                <w:rFonts w:hint="eastAsia" w:ascii="微软雅黑" w:hAnsi="微软雅黑" w:eastAsia="微软雅黑"/>
                <w:sz w:val="30"/>
                <w:szCs w:val="30"/>
              </w:rPr>
            </w:pPr>
          </w:p>
        </w:tc>
      </w:tr>
      <w:tr w14:paraId="6416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00E24BCA">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16FCD28D">
            <w:pPr>
              <w:spacing w:line="594" w:lineRule="exact"/>
              <w:ind w:firstLine="556" w:firstLineChars="200"/>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5A3AA819">
            <w:pPr>
              <w:spacing w:line="594" w:lineRule="exact"/>
              <w:ind w:firstLine="556" w:firstLineChars="200"/>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5F9641A8">
            <w:pPr>
              <w:spacing w:line="594" w:lineRule="exact"/>
              <w:ind w:firstLine="556" w:firstLineChars="200"/>
              <w:rPr>
                <w:rFonts w:hint="eastAsia" w:ascii="微软雅黑" w:hAnsi="微软雅黑" w:eastAsia="微软雅黑"/>
                <w:sz w:val="30"/>
                <w:szCs w:val="30"/>
              </w:rPr>
            </w:pPr>
          </w:p>
        </w:tc>
      </w:tr>
      <w:tr w14:paraId="4DBD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1189B6C7">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388A086E">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0D3CB891">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4EBE2855">
            <w:pPr>
              <w:spacing w:line="594" w:lineRule="exact"/>
              <w:ind w:firstLine="556" w:firstLineChars="200"/>
              <w:rPr>
                <w:rFonts w:hint="eastAsia" w:ascii="微软雅黑" w:hAnsi="微软雅黑" w:eastAsia="微软雅黑"/>
                <w:sz w:val="30"/>
                <w:szCs w:val="30"/>
              </w:rPr>
            </w:pPr>
          </w:p>
        </w:tc>
      </w:tr>
      <w:tr w14:paraId="2CBB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44824B64">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623DA7E3">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064F621A">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613C3019">
            <w:pPr>
              <w:spacing w:line="594" w:lineRule="exact"/>
              <w:ind w:firstLine="556" w:firstLineChars="200"/>
              <w:rPr>
                <w:rFonts w:hint="eastAsia" w:ascii="微软雅黑" w:hAnsi="微软雅黑" w:eastAsia="微软雅黑"/>
                <w:sz w:val="30"/>
                <w:szCs w:val="30"/>
              </w:rPr>
            </w:pPr>
          </w:p>
        </w:tc>
      </w:tr>
      <w:tr w14:paraId="6764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494907D8">
            <w:pPr>
              <w:spacing w:line="594" w:lineRule="exact"/>
              <w:rPr>
                <w:rFonts w:hint="eastAsia"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174698FE">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5CA1F6BF">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3D5D2337">
            <w:pPr>
              <w:spacing w:line="594" w:lineRule="exact"/>
              <w:ind w:firstLine="556" w:firstLineChars="200"/>
              <w:rPr>
                <w:rFonts w:hint="eastAsia" w:ascii="微软雅黑" w:hAnsi="微软雅黑" w:eastAsia="微软雅黑"/>
                <w:sz w:val="30"/>
                <w:szCs w:val="30"/>
              </w:rPr>
            </w:pPr>
          </w:p>
        </w:tc>
      </w:tr>
      <w:tr w14:paraId="28D8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02A62EC4">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5914736C">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27F3FEF3">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6B81467E">
            <w:pPr>
              <w:spacing w:line="594" w:lineRule="exact"/>
              <w:ind w:firstLine="556" w:firstLineChars="200"/>
              <w:rPr>
                <w:rFonts w:hint="eastAsia" w:ascii="微软雅黑" w:hAnsi="微软雅黑" w:eastAsia="微软雅黑"/>
                <w:sz w:val="30"/>
                <w:szCs w:val="30"/>
              </w:rPr>
            </w:pPr>
          </w:p>
        </w:tc>
      </w:tr>
      <w:tr w14:paraId="6FAE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69005103">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2400993C">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06137A98">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779784A7">
            <w:pPr>
              <w:spacing w:line="594" w:lineRule="exact"/>
              <w:ind w:firstLine="556" w:firstLineChars="200"/>
              <w:rPr>
                <w:rFonts w:hint="eastAsia" w:ascii="微软雅黑" w:hAnsi="微软雅黑" w:eastAsia="微软雅黑"/>
                <w:sz w:val="30"/>
                <w:szCs w:val="30"/>
              </w:rPr>
            </w:pPr>
          </w:p>
        </w:tc>
      </w:tr>
      <w:tr w14:paraId="181E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35A6BA86">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31016B40">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75D9877C">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0C0AE06B">
            <w:pPr>
              <w:spacing w:line="594" w:lineRule="exact"/>
              <w:ind w:firstLine="556" w:firstLineChars="200"/>
              <w:rPr>
                <w:rFonts w:hint="eastAsia" w:ascii="微软雅黑" w:hAnsi="微软雅黑" w:eastAsia="微软雅黑"/>
                <w:sz w:val="30"/>
                <w:szCs w:val="30"/>
              </w:rPr>
            </w:pPr>
          </w:p>
        </w:tc>
      </w:tr>
      <w:tr w14:paraId="7856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007598E4">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3AEF976F">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4A9B9842">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2D60B1E2">
            <w:pPr>
              <w:spacing w:line="594" w:lineRule="exact"/>
              <w:ind w:firstLine="556" w:firstLineChars="200"/>
              <w:rPr>
                <w:rFonts w:hint="eastAsia" w:ascii="微软雅黑" w:hAnsi="微软雅黑" w:eastAsia="微软雅黑"/>
                <w:sz w:val="30"/>
                <w:szCs w:val="30"/>
              </w:rPr>
            </w:pPr>
          </w:p>
        </w:tc>
      </w:tr>
      <w:tr w14:paraId="4DA2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7555CE03">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288258B2">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7EB60166">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70D79DA7">
            <w:pPr>
              <w:spacing w:line="594" w:lineRule="exact"/>
              <w:ind w:firstLine="556" w:firstLineChars="200"/>
              <w:rPr>
                <w:rFonts w:hint="eastAsia" w:ascii="微软雅黑" w:hAnsi="微软雅黑" w:eastAsia="微软雅黑"/>
                <w:sz w:val="30"/>
                <w:szCs w:val="30"/>
              </w:rPr>
            </w:pPr>
          </w:p>
        </w:tc>
      </w:tr>
    </w:tbl>
    <w:p w14:paraId="4AE3C16E">
      <w:pPr>
        <w:spacing w:line="594" w:lineRule="exact"/>
        <w:ind w:firstLine="556" w:firstLineChars="200"/>
        <w:rPr>
          <w:rFonts w:hint="eastAsia" w:ascii="微软雅黑" w:hAnsi="微软雅黑" w:eastAsia="微软雅黑"/>
          <w:sz w:val="30"/>
          <w:szCs w:val="30"/>
        </w:rPr>
      </w:pPr>
    </w:p>
    <w:p w14:paraId="2846A80A">
      <w:pPr>
        <w:spacing w:line="594" w:lineRule="exact"/>
        <w:ind w:firstLine="556" w:firstLineChars="200"/>
        <w:rPr>
          <w:rFonts w:hint="eastAsia" w:ascii="微软雅黑" w:hAnsi="微软雅黑" w:eastAsia="微软雅黑"/>
          <w:sz w:val="30"/>
          <w:szCs w:val="30"/>
        </w:rPr>
      </w:pPr>
    </w:p>
    <w:p w14:paraId="012DCBD0">
      <w:pPr>
        <w:spacing w:line="594" w:lineRule="exact"/>
        <w:ind w:firstLine="556" w:firstLineChars="200"/>
        <w:rPr>
          <w:rFonts w:ascii="方正仿宋_GBK" w:eastAsia="方正仿宋_GBK"/>
          <w:sz w:val="32"/>
          <w:szCs w:val="32"/>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rPr>
        <w:t>备</w:t>
      </w:r>
      <w:r>
        <w:rPr>
          <w:rFonts w:hint="eastAsia" w:ascii="微软雅黑" w:hAnsi="微软雅黑" w:eastAsia="微软雅黑" w:cs="宋体"/>
          <w:sz w:val="30"/>
          <w:szCs w:val="30"/>
        </w:rPr>
        <w:t>注</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对照表</w:t>
      </w:r>
      <w:r>
        <w:rPr>
          <w:rFonts w:hint="eastAsia" w:ascii="微软雅黑" w:hAnsi="微软雅黑" w:eastAsia="微软雅黑" w:cs="___WRD_EMBED_SUB_53"/>
          <w:sz w:val="30"/>
          <w:szCs w:val="30"/>
        </w:rPr>
        <w:t>内</w:t>
      </w:r>
      <w:r>
        <w:rPr>
          <w:rFonts w:hint="eastAsia" w:ascii="微软雅黑" w:hAnsi="微软雅黑" w:eastAsia="微软雅黑" w:cs="宋体"/>
          <w:sz w:val="30"/>
          <w:szCs w:val="30"/>
        </w:rPr>
        <w:t>容</w:t>
      </w:r>
      <w:r>
        <w:rPr>
          <w:rFonts w:hint="eastAsia" w:ascii="微软雅黑" w:hAnsi="微软雅黑" w:eastAsia="微软雅黑" w:cs="___WRD_EMBED_SUB_53"/>
          <w:sz w:val="30"/>
          <w:szCs w:val="30"/>
        </w:rPr>
        <w:t>应包含“商</w:t>
      </w:r>
      <w:r>
        <w:rPr>
          <w:rFonts w:hint="eastAsia" w:ascii="微软雅黑" w:hAnsi="微软雅黑" w:eastAsia="微软雅黑" w:cs="宋体"/>
          <w:sz w:val="30"/>
          <w:szCs w:val="30"/>
        </w:rPr>
        <w:t>务</w:t>
      </w:r>
      <w:r>
        <w:rPr>
          <w:rFonts w:hint="eastAsia" w:ascii="微软雅黑" w:hAnsi="微软雅黑" w:eastAsia="微软雅黑" w:cs="宋体"/>
          <w:sz w:val="30"/>
          <w:szCs w:val="30"/>
          <w:lang w:val="en-US" w:eastAsia="zh-CN"/>
        </w:rPr>
        <w:t>需</w:t>
      </w:r>
      <w:r>
        <w:rPr>
          <w:rFonts w:hint="eastAsia" w:ascii="微软雅黑" w:hAnsi="微软雅黑" w:eastAsia="微软雅黑" w:cs="___WRD_EMBED_SUB_53"/>
          <w:sz w:val="30"/>
          <w:szCs w:val="30"/>
        </w:rPr>
        <w:t>求”</w:t>
      </w:r>
      <w:r>
        <w:rPr>
          <w:rFonts w:hint="eastAsia" w:ascii="微软雅黑" w:hAnsi="微软雅黑" w:eastAsia="微软雅黑" w:cs="宋体"/>
          <w:sz w:val="30"/>
          <w:szCs w:val="30"/>
        </w:rPr>
        <w:t>中</w:t>
      </w:r>
      <w:r>
        <w:rPr>
          <w:rFonts w:hint="eastAsia" w:ascii="微软雅黑" w:hAnsi="微软雅黑" w:eastAsia="微软雅黑" w:cs="___WRD_EMBED_SUB_53"/>
          <w:sz w:val="30"/>
          <w:szCs w:val="30"/>
        </w:rPr>
        <w:t>的全部内</w:t>
      </w:r>
      <w:r>
        <w:rPr>
          <w:rFonts w:hint="eastAsia" w:ascii="微软雅黑" w:hAnsi="微软雅黑" w:eastAsia="微软雅黑" w:cs="宋体"/>
          <w:sz w:val="30"/>
          <w:szCs w:val="30"/>
        </w:rPr>
        <w:t>容</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此表可增减</w:t>
      </w:r>
      <w:r>
        <w:rPr>
          <w:rFonts w:hint="eastAsia" w:ascii="微软雅黑" w:hAnsi="微软雅黑" w:eastAsia="微软雅黑" w:cs="___WRD_EMBED_SUB_53"/>
          <w:sz w:val="30"/>
          <w:szCs w:val="30"/>
        </w:rPr>
        <w:t>。</w:t>
      </w:r>
    </w:p>
    <w:p w14:paraId="36D3ECD6">
      <w:pPr>
        <w:rPr>
          <w:rFonts w:hint="eastAsia" w:ascii="仿宋_GB2312" w:hAnsi="Arial" w:eastAsia="仿宋_GB2312" w:cstheme="minorBidi"/>
          <w:b/>
          <w:color w:val="auto"/>
          <w:kern w:val="2"/>
          <w:sz w:val="32"/>
          <w:szCs w:val="32"/>
          <w:lang w:val="en-US" w:eastAsia="zh-CN" w:bidi="ar-SA"/>
        </w:rPr>
        <w:sectPr>
          <w:pgSz w:w="11906" w:h="16838"/>
          <w:pgMar w:top="1440" w:right="1800" w:bottom="1440" w:left="1800" w:header="851" w:footer="992" w:gutter="0"/>
          <w:cols w:space="425" w:num="1"/>
          <w:docGrid w:type="lines" w:linePitch="312" w:charSpace="0"/>
        </w:sectPr>
      </w:pPr>
      <w:r>
        <w:rPr>
          <w:rFonts w:hint="eastAsia" w:ascii="仿宋_GB2312" w:hAnsi="Arial" w:eastAsia="仿宋_GB2312" w:cstheme="minorBidi"/>
          <w:b/>
          <w:color w:val="auto"/>
          <w:kern w:val="2"/>
          <w:sz w:val="32"/>
          <w:szCs w:val="32"/>
          <w:lang w:val="en-US" w:eastAsia="zh-CN" w:bidi="ar-SA"/>
        </w:rPr>
        <w:t>八、供应商类似项目业绩资料（如合同或发票）</w:t>
      </w:r>
    </w:p>
    <w:p w14:paraId="73EEDE6B">
      <w:pPr>
        <w:rPr>
          <w:rFonts w:hint="eastAsia" w:ascii="仿宋_GB2312" w:hAnsi="Arial" w:eastAsia="仿宋_GB2312" w:cstheme="minorBidi"/>
          <w:b/>
          <w:color w:val="auto"/>
          <w:kern w:val="2"/>
          <w:sz w:val="32"/>
          <w:szCs w:val="32"/>
          <w:lang w:val="en-US" w:eastAsia="zh-CN" w:bidi="ar-SA"/>
        </w:rPr>
        <w:sectPr>
          <w:pgSz w:w="11906" w:h="16838"/>
          <w:pgMar w:top="1440" w:right="1800" w:bottom="1440" w:left="1800" w:header="851" w:footer="992" w:gutter="0"/>
          <w:cols w:space="425" w:num="1"/>
          <w:docGrid w:type="lines" w:linePitch="312" w:charSpace="0"/>
        </w:sectPr>
      </w:pPr>
      <w:r>
        <w:rPr>
          <w:rFonts w:hint="eastAsia" w:ascii="仿宋_GB2312" w:hAnsi="Arial" w:eastAsia="仿宋_GB2312" w:cstheme="minorBidi"/>
          <w:b/>
          <w:color w:val="auto"/>
          <w:kern w:val="2"/>
          <w:sz w:val="32"/>
          <w:szCs w:val="32"/>
          <w:lang w:val="en-US" w:eastAsia="zh-CN" w:bidi="ar-SA"/>
        </w:rPr>
        <w:t>九、技术要求对应参数的佐证材料（如产品使用说明书、技术白皮书、检验检测报告等，如资料不全或不清晰采购人有权限期要求供应商补充提供，否则视为无效响应）</w:t>
      </w:r>
    </w:p>
    <w:p w14:paraId="17D8887F">
      <w:pPr>
        <w:rPr>
          <w:rFonts w:hint="eastAsia" w:ascii="仿宋_GB2312" w:eastAsia="仿宋_GB2312" w:cs="宋体"/>
          <w:color w:val="auto"/>
          <w:sz w:val="32"/>
          <w:szCs w:val="32"/>
          <w:lang w:val="en-US" w:eastAsia="zh-CN"/>
        </w:rPr>
      </w:pPr>
      <w:r>
        <w:rPr>
          <w:rFonts w:hint="eastAsia" w:ascii="仿宋_GB2312" w:hAnsi="Arial" w:eastAsia="仿宋_GB2312" w:cstheme="minorBidi"/>
          <w:b/>
          <w:color w:val="auto"/>
          <w:kern w:val="2"/>
          <w:sz w:val="32"/>
          <w:szCs w:val="32"/>
          <w:lang w:val="en-US" w:eastAsia="zh-CN" w:bidi="ar-SA"/>
        </w:rPr>
        <w:t>十、质保期内设备维修保养服务方案（如涉及）</w:t>
      </w:r>
      <w:r>
        <w:rPr>
          <w:rFonts w:hint="eastAsia" w:ascii="仿宋_GB2312" w:eastAsia="仿宋_GB2312" w:cs="宋体"/>
          <w:color w:val="auto"/>
          <w:sz w:val="32"/>
          <w:szCs w:val="32"/>
          <w:lang w:val="en-US" w:eastAsia="zh-CN"/>
        </w:rPr>
        <w:br w:type="page"/>
      </w:r>
    </w:p>
    <w:p w14:paraId="6F737302">
      <w:pPr>
        <w:rPr>
          <w:rFonts w:hint="default" w:ascii="仿宋_GB2312" w:hAnsi="Arial" w:eastAsia="仿宋_GB2312" w:cstheme="minorBidi"/>
          <w:b/>
          <w:color w:val="auto"/>
          <w:kern w:val="2"/>
          <w:sz w:val="32"/>
          <w:szCs w:val="32"/>
          <w:lang w:val="en-US" w:eastAsia="zh-CN" w:bidi="ar-SA"/>
        </w:rPr>
      </w:pPr>
      <w:r>
        <w:rPr>
          <w:rFonts w:hint="eastAsia" w:ascii="仿宋_GB2312" w:hAnsi="宋体" w:eastAsia="仿宋_GB2312" w:cs="宋体"/>
          <w:b/>
          <w:bCs/>
          <w:kern w:val="2"/>
          <w:sz w:val="32"/>
          <w:szCs w:val="32"/>
          <w:lang w:val="en-US" w:eastAsia="zh-CN" w:bidi="ar-SA"/>
        </w:rPr>
        <w:t>十一、零配件及易损件目录清单（如涉及）</w:t>
      </w:r>
    </w:p>
    <w:p w14:paraId="535691EA">
      <w:pPr>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br w:type="page"/>
      </w:r>
    </w:p>
    <w:p w14:paraId="2B9B1358">
      <w:pPr>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十二、投标廉政承诺书</w:t>
      </w:r>
    </w:p>
    <w:p w14:paraId="1DB869BB">
      <w:pPr>
        <w:pStyle w:val="7"/>
        <w:keepNext w:val="0"/>
        <w:keepLines w:val="0"/>
        <w:pageBreakBefore w:val="0"/>
        <w:widowControl w:val="0"/>
        <w:kinsoku/>
        <w:overflowPunct/>
        <w:topLinePunct w:val="0"/>
        <w:autoSpaceDE/>
        <w:autoSpaceDN/>
        <w:bidi w:val="0"/>
        <w:spacing w:line="240" w:lineRule="auto"/>
        <w:jc w:val="center"/>
        <w:textAlignment w:val="auto"/>
      </w:pPr>
      <w:r>
        <w:rPr>
          <w:rFonts w:hint="eastAsia" w:ascii="仿宋_GB2312" w:hAnsi="宋体" w:eastAsia="仿宋_GB2312"/>
          <w:b/>
          <w:snapToGrid w:val="0"/>
          <w:color w:val="auto"/>
          <w:kern w:val="0"/>
          <w:sz w:val="40"/>
          <w:szCs w:val="28"/>
          <w:lang w:val="en-US" w:eastAsia="zh-CN"/>
        </w:rPr>
        <w:t>投标</w:t>
      </w:r>
      <w:r>
        <w:rPr>
          <w:rFonts w:hint="eastAsia" w:ascii="仿宋_GB2312" w:hAnsi="宋体" w:eastAsia="仿宋_GB2312"/>
          <w:b/>
          <w:snapToGrid w:val="0"/>
          <w:color w:val="auto"/>
          <w:kern w:val="0"/>
          <w:sz w:val="40"/>
          <w:szCs w:val="28"/>
        </w:rPr>
        <w:t>廉政承诺书</w:t>
      </w:r>
    </w:p>
    <w:p w14:paraId="32E16AC8">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1C012557">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0176E58F">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随意撤回、撤销投标，中选后20天内签署合同。</w:t>
      </w:r>
    </w:p>
    <w:p w14:paraId="5EA685C6">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4E863C01">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512976CC">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30512AD1">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0FB63896">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74F83C30">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2383EFF2">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4CEFC1BD">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570EA618">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284E1C08">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0E100022">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601AC7A1">
      <w:pPr>
        <w:keepNext w:val="0"/>
        <w:keepLines w:val="0"/>
        <w:pageBreakBefore w:val="0"/>
        <w:widowControl w:val="0"/>
        <w:kinsoku/>
        <w:overflowPunct/>
        <w:topLinePunct w:val="0"/>
        <w:autoSpaceDE/>
        <w:autoSpaceDN/>
        <w:bidi w:val="0"/>
        <w:adjustRightInd w:val="0"/>
        <w:snapToGrid w:val="0"/>
        <w:spacing w:line="240" w:lineRule="auto"/>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0FE7B0BE">
      <w:pPr>
        <w:keepNext w:val="0"/>
        <w:keepLines w:val="0"/>
        <w:pageBreakBefore w:val="0"/>
        <w:widowControl w:val="0"/>
        <w:kinsoku/>
        <w:wordWrap w:val="0"/>
        <w:overflowPunct/>
        <w:topLinePunct w:val="0"/>
        <w:autoSpaceDE/>
        <w:autoSpaceDN/>
        <w:bidi w:val="0"/>
        <w:adjustRightInd w:val="0"/>
        <w:snapToGrid w:val="0"/>
        <w:spacing w:line="240" w:lineRule="auto"/>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4F7F32D7">
      <w:pPr>
        <w:pStyle w:val="7"/>
        <w:keepNext w:val="0"/>
        <w:keepLines w:val="0"/>
        <w:pageBreakBefore w:val="0"/>
        <w:widowControl w:val="0"/>
        <w:kinsoku/>
        <w:wordWrap w:val="0"/>
        <w:overflowPunct/>
        <w:topLinePunct w:val="0"/>
        <w:autoSpaceDE/>
        <w:autoSpaceDN/>
        <w:bidi w:val="0"/>
        <w:spacing w:line="240" w:lineRule="auto"/>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43743732">
      <w:pPr>
        <w:pStyle w:val="7"/>
        <w:keepNext w:val="0"/>
        <w:keepLines w:val="0"/>
        <w:pageBreakBefore w:val="0"/>
        <w:widowControl w:val="0"/>
        <w:kinsoku/>
        <w:overflowPunct/>
        <w:topLinePunct w:val="0"/>
        <w:autoSpaceDE/>
        <w:autoSpaceDN/>
        <w:bidi w:val="0"/>
        <w:spacing w:line="240" w:lineRule="auto"/>
        <w:jc w:val="both"/>
        <w:textAlignment w:val="auto"/>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A8AFBBB">
      <w:pPr>
        <w:rPr>
          <w:rFonts w:hint="eastAsia" w:ascii="仿宋_GB2312" w:hAnsi="宋体" w:eastAsia="仿宋_GB2312"/>
          <w:sz w:val="24"/>
        </w:rPr>
      </w:pPr>
      <w:r>
        <w:rPr>
          <w:rFonts w:hint="eastAsia" w:ascii="仿宋_GB2312" w:hAnsi="宋体" w:eastAsia="仿宋_GB2312"/>
          <w:sz w:val="24"/>
        </w:rPr>
        <w:br w:type="page"/>
      </w:r>
    </w:p>
    <w:p w14:paraId="1A09E39F">
      <w:pPr>
        <w:pStyle w:val="19"/>
        <w:numPr>
          <w:ilvl w:val="4"/>
          <w:numId w:val="0"/>
        </w:numPr>
        <w:tabs>
          <w:tab w:val="clear" w:pos="3600"/>
        </w:tabs>
        <w:rPr>
          <w:rFonts w:hint="eastAsia" w:ascii="仿宋_GB2312" w:hAnsi="Arial" w:eastAsia="仿宋_GB2312" w:cstheme="minorBidi"/>
          <w:b/>
          <w:color w:val="auto"/>
          <w:kern w:val="2"/>
          <w:sz w:val="32"/>
          <w:szCs w:val="32"/>
          <w:lang w:val="en-US" w:eastAsia="zh-CN" w:bidi="ar-SA"/>
        </w:rPr>
      </w:pPr>
    </w:p>
    <w:p w14:paraId="11FE7132">
      <w:pPr>
        <w:pStyle w:val="19"/>
        <w:numPr>
          <w:ilvl w:val="4"/>
          <w:numId w:val="0"/>
        </w:numPr>
        <w:tabs>
          <w:tab w:val="clear" w:pos="3600"/>
        </w:tabs>
        <w:rPr>
          <w:rFonts w:hint="eastAsia" w:ascii="仿宋_GB2312" w:hAnsi="Arial" w:eastAsia="仿宋_GB2312" w:cstheme="minorBidi"/>
          <w:b/>
          <w:color w:val="auto"/>
          <w:kern w:val="2"/>
          <w:sz w:val="32"/>
          <w:szCs w:val="32"/>
          <w:lang w:val="en-US" w:eastAsia="zh-CN" w:bidi="ar-SA"/>
        </w:rPr>
      </w:pPr>
    </w:p>
    <w:p w14:paraId="1964D973">
      <w:pPr>
        <w:pStyle w:val="19"/>
        <w:numPr>
          <w:ilvl w:val="4"/>
          <w:numId w:val="0"/>
        </w:numPr>
        <w:tabs>
          <w:tab w:val="clear" w:pos="3600"/>
        </w:tabs>
        <w:jc w:val="center"/>
        <w:rPr>
          <w:rFonts w:hint="eastAsia" w:ascii="仿宋_GB2312" w:hAnsi="Arial" w:eastAsia="仿宋_GB2312" w:cstheme="minorBidi"/>
          <w:b/>
          <w:color w:val="auto"/>
          <w:kern w:val="2"/>
          <w:sz w:val="32"/>
          <w:szCs w:val="32"/>
          <w:lang w:val="en-US" w:eastAsia="zh-CN" w:bidi="ar-SA"/>
        </w:rPr>
      </w:pPr>
    </w:p>
    <w:p w14:paraId="33F7155A">
      <w:pPr>
        <w:pStyle w:val="19"/>
        <w:numPr>
          <w:ilvl w:val="4"/>
          <w:numId w:val="0"/>
        </w:numPr>
        <w:tabs>
          <w:tab w:val="clear" w:pos="3600"/>
        </w:tabs>
        <w:jc w:val="center"/>
        <w:rPr>
          <w:rFonts w:hint="default"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（结束）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F26E36"/>
    <w:multiLevelType w:val="multilevel"/>
    <w:tmpl w:val="2CF26E36"/>
    <w:lvl w:ilvl="0" w:tentative="0">
      <w:start w:val="1"/>
      <w:numFmt w:val="chineseCountingThousand"/>
      <w:pStyle w:val="3"/>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9"/>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mYThlOGQ5NmViYjViZTNjNDJlMTgzNjFiODlhOGMifQ=="/>
  </w:docVars>
  <w:rsids>
    <w:rsidRoot w:val="00000000"/>
    <w:rsid w:val="00050F00"/>
    <w:rsid w:val="000A5C6E"/>
    <w:rsid w:val="01481555"/>
    <w:rsid w:val="015B6D6E"/>
    <w:rsid w:val="019276A6"/>
    <w:rsid w:val="027152E6"/>
    <w:rsid w:val="03DB2733"/>
    <w:rsid w:val="05212DAC"/>
    <w:rsid w:val="052B7BC2"/>
    <w:rsid w:val="056E5276"/>
    <w:rsid w:val="05AD4280"/>
    <w:rsid w:val="06271BC6"/>
    <w:rsid w:val="067D77AC"/>
    <w:rsid w:val="06AF3684"/>
    <w:rsid w:val="06B6300F"/>
    <w:rsid w:val="06FB539B"/>
    <w:rsid w:val="07B31491"/>
    <w:rsid w:val="07F82B6D"/>
    <w:rsid w:val="08647A1E"/>
    <w:rsid w:val="08CB29E1"/>
    <w:rsid w:val="08DA36DA"/>
    <w:rsid w:val="08F7358B"/>
    <w:rsid w:val="093E5041"/>
    <w:rsid w:val="097C4781"/>
    <w:rsid w:val="09C01FBF"/>
    <w:rsid w:val="0A4800D1"/>
    <w:rsid w:val="0A870BFA"/>
    <w:rsid w:val="0B792B3E"/>
    <w:rsid w:val="0C2B2E45"/>
    <w:rsid w:val="0C480432"/>
    <w:rsid w:val="0C872834"/>
    <w:rsid w:val="0C974041"/>
    <w:rsid w:val="0CCD640E"/>
    <w:rsid w:val="0CE64C8D"/>
    <w:rsid w:val="0DC82D83"/>
    <w:rsid w:val="0DFA6149"/>
    <w:rsid w:val="0E133025"/>
    <w:rsid w:val="0E4B734D"/>
    <w:rsid w:val="0EE213FB"/>
    <w:rsid w:val="0F590216"/>
    <w:rsid w:val="0F8F35E7"/>
    <w:rsid w:val="0FD01451"/>
    <w:rsid w:val="11496350"/>
    <w:rsid w:val="122D0B62"/>
    <w:rsid w:val="12586ED9"/>
    <w:rsid w:val="133D5E0A"/>
    <w:rsid w:val="137666E0"/>
    <w:rsid w:val="13CB146C"/>
    <w:rsid w:val="14363136"/>
    <w:rsid w:val="15CF79D4"/>
    <w:rsid w:val="160B0FFC"/>
    <w:rsid w:val="16CD49B3"/>
    <w:rsid w:val="175A630E"/>
    <w:rsid w:val="17812CB3"/>
    <w:rsid w:val="17F71483"/>
    <w:rsid w:val="18D453AE"/>
    <w:rsid w:val="1922346A"/>
    <w:rsid w:val="19990EDC"/>
    <w:rsid w:val="19C239FC"/>
    <w:rsid w:val="19E420C7"/>
    <w:rsid w:val="19E52E10"/>
    <w:rsid w:val="1A4B64EA"/>
    <w:rsid w:val="1A783A32"/>
    <w:rsid w:val="1A97637F"/>
    <w:rsid w:val="1AAE2C67"/>
    <w:rsid w:val="1AF86BE0"/>
    <w:rsid w:val="1B1A3DA1"/>
    <w:rsid w:val="1B3306B6"/>
    <w:rsid w:val="1BCA3AE8"/>
    <w:rsid w:val="1BDE0896"/>
    <w:rsid w:val="1C994A39"/>
    <w:rsid w:val="1CF00EFC"/>
    <w:rsid w:val="1D452A1E"/>
    <w:rsid w:val="1D951B3B"/>
    <w:rsid w:val="1DBB4E04"/>
    <w:rsid w:val="1E2702D2"/>
    <w:rsid w:val="1F8F4478"/>
    <w:rsid w:val="20813775"/>
    <w:rsid w:val="20D0616C"/>
    <w:rsid w:val="21426D4A"/>
    <w:rsid w:val="21607041"/>
    <w:rsid w:val="22371EA3"/>
    <w:rsid w:val="2238617B"/>
    <w:rsid w:val="22E45EC9"/>
    <w:rsid w:val="233C28E7"/>
    <w:rsid w:val="23595B43"/>
    <w:rsid w:val="235F3A62"/>
    <w:rsid w:val="236757CC"/>
    <w:rsid w:val="236A6126"/>
    <w:rsid w:val="24D003C5"/>
    <w:rsid w:val="252C3C8F"/>
    <w:rsid w:val="25C04BC3"/>
    <w:rsid w:val="293430F8"/>
    <w:rsid w:val="2AEF56F7"/>
    <w:rsid w:val="2B462575"/>
    <w:rsid w:val="2C3529EE"/>
    <w:rsid w:val="2C9921E5"/>
    <w:rsid w:val="2D092D6F"/>
    <w:rsid w:val="2D145EC5"/>
    <w:rsid w:val="2D1C7470"/>
    <w:rsid w:val="2D567B97"/>
    <w:rsid w:val="2D960FD0"/>
    <w:rsid w:val="2DB72CF5"/>
    <w:rsid w:val="2F592D4D"/>
    <w:rsid w:val="2F9B59C5"/>
    <w:rsid w:val="2FC44243"/>
    <w:rsid w:val="308B51BC"/>
    <w:rsid w:val="30EB3D2E"/>
    <w:rsid w:val="31092EA8"/>
    <w:rsid w:val="31101680"/>
    <w:rsid w:val="31181F49"/>
    <w:rsid w:val="317A3A13"/>
    <w:rsid w:val="33984010"/>
    <w:rsid w:val="33FB61AD"/>
    <w:rsid w:val="342C6BC9"/>
    <w:rsid w:val="3544608F"/>
    <w:rsid w:val="363E6985"/>
    <w:rsid w:val="36CF3A06"/>
    <w:rsid w:val="376E6279"/>
    <w:rsid w:val="38173168"/>
    <w:rsid w:val="381D2D9D"/>
    <w:rsid w:val="38A14340"/>
    <w:rsid w:val="39974106"/>
    <w:rsid w:val="3A22034B"/>
    <w:rsid w:val="3A745BB0"/>
    <w:rsid w:val="3AF235BE"/>
    <w:rsid w:val="3B176CB0"/>
    <w:rsid w:val="3B3E6803"/>
    <w:rsid w:val="3B960975"/>
    <w:rsid w:val="3D271A63"/>
    <w:rsid w:val="3D774A2E"/>
    <w:rsid w:val="3D8263F7"/>
    <w:rsid w:val="3D923789"/>
    <w:rsid w:val="3DBE733A"/>
    <w:rsid w:val="3EEA09DF"/>
    <w:rsid w:val="3F1B1432"/>
    <w:rsid w:val="3FE25AA0"/>
    <w:rsid w:val="41087697"/>
    <w:rsid w:val="41291BCA"/>
    <w:rsid w:val="41351B80"/>
    <w:rsid w:val="42442951"/>
    <w:rsid w:val="43A94C09"/>
    <w:rsid w:val="44182362"/>
    <w:rsid w:val="44431A29"/>
    <w:rsid w:val="447830E2"/>
    <w:rsid w:val="44C5770F"/>
    <w:rsid w:val="44D73F50"/>
    <w:rsid w:val="44EF71C4"/>
    <w:rsid w:val="4577732C"/>
    <w:rsid w:val="46025BB6"/>
    <w:rsid w:val="46E4575A"/>
    <w:rsid w:val="475D7492"/>
    <w:rsid w:val="48036E0A"/>
    <w:rsid w:val="48182716"/>
    <w:rsid w:val="482D6FF9"/>
    <w:rsid w:val="494574C2"/>
    <w:rsid w:val="496140CE"/>
    <w:rsid w:val="4994065E"/>
    <w:rsid w:val="4A3B1F48"/>
    <w:rsid w:val="4A54660D"/>
    <w:rsid w:val="4ADC6579"/>
    <w:rsid w:val="4AE139DB"/>
    <w:rsid w:val="4BA83DB3"/>
    <w:rsid w:val="4BDB0A24"/>
    <w:rsid w:val="4BE72211"/>
    <w:rsid w:val="4C085508"/>
    <w:rsid w:val="4C31315D"/>
    <w:rsid w:val="4C5E2AE1"/>
    <w:rsid w:val="4CAD2133"/>
    <w:rsid w:val="4CF578A9"/>
    <w:rsid w:val="4D3E30CB"/>
    <w:rsid w:val="4D4E7A6D"/>
    <w:rsid w:val="4DB510E4"/>
    <w:rsid w:val="4E42161A"/>
    <w:rsid w:val="4E4230CD"/>
    <w:rsid w:val="4F001544"/>
    <w:rsid w:val="4F391F54"/>
    <w:rsid w:val="4F55367B"/>
    <w:rsid w:val="4F6D75ED"/>
    <w:rsid w:val="4FE616B8"/>
    <w:rsid w:val="4FF80EFA"/>
    <w:rsid w:val="503A452D"/>
    <w:rsid w:val="50AA1DA8"/>
    <w:rsid w:val="51352B6B"/>
    <w:rsid w:val="519531C9"/>
    <w:rsid w:val="519B61EA"/>
    <w:rsid w:val="5322283B"/>
    <w:rsid w:val="53A17F68"/>
    <w:rsid w:val="53DB6C22"/>
    <w:rsid w:val="54EA606D"/>
    <w:rsid w:val="550F327B"/>
    <w:rsid w:val="559B64B6"/>
    <w:rsid w:val="56ED315F"/>
    <w:rsid w:val="5727153F"/>
    <w:rsid w:val="5781231C"/>
    <w:rsid w:val="578D7FCF"/>
    <w:rsid w:val="589F44FC"/>
    <w:rsid w:val="5A23530B"/>
    <w:rsid w:val="5C037501"/>
    <w:rsid w:val="5C4C0928"/>
    <w:rsid w:val="5C671404"/>
    <w:rsid w:val="5DCA5465"/>
    <w:rsid w:val="5DD71A06"/>
    <w:rsid w:val="5E932E93"/>
    <w:rsid w:val="5EA412B8"/>
    <w:rsid w:val="5EEB1220"/>
    <w:rsid w:val="5FA4498B"/>
    <w:rsid w:val="5FE377F5"/>
    <w:rsid w:val="60421E7B"/>
    <w:rsid w:val="60C7505C"/>
    <w:rsid w:val="60D21FE5"/>
    <w:rsid w:val="61130716"/>
    <w:rsid w:val="61143219"/>
    <w:rsid w:val="61707CCC"/>
    <w:rsid w:val="61A942BC"/>
    <w:rsid w:val="61B96A60"/>
    <w:rsid w:val="61CB0404"/>
    <w:rsid w:val="62392EA0"/>
    <w:rsid w:val="626B6216"/>
    <w:rsid w:val="62906F6F"/>
    <w:rsid w:val="62B23021"/>
    <w:rsid w:val="62B67B8B"/>
    <w:rsid w:val="6345469F"/>
    <w:rsid w:val="637C042E"/>
    <w:rsid w:val="646C4200"/>
    <w:rsid w:val="649807F0"/>
    <w:rsid w:val="64AD4E34"/>
    <w:rsid w:val="64C66D2B"/>
    <w:rsid w:val="65035568"/>
    <w:rsid w:val="654A611D"/>
    <w:rsid w:val="668F5CC4"/>
    <w:rsid w:val="66D87569"/>
    <w:rsid w:val="67CF5844"/>
    <w:rsid w:val="68045EB2"/>
    <w:rsid w:val="680C2694"/>
    <w:rsid w:val="682E5ACE"/>
    <w:rsid w:val="68FD311B"/>
    <w:rsid w:val="69D01878"/>
    <w:rsid w:val="6A1F4430"/>
    <w:rsid w:val="6AAB2135"/>
    <w:rsid w:val="6AC37FB5"/>
    <w:rsid w:val="6AD172CA"/>
    <w:rsid w:val="6BC46898"/>
    <w:rsid w:val="6C292A34"/>
    <w:rsid w:val="6CEA21C3"/>
    <w:rsid w:val="6D38732A"/>
    <w:rsid w:val="6DB655CF"/>
    <w:rsid w:val="6DD05A39"/>
    <w:rsid w:val="6E5024FA"/>
    <w:rsid w:val="6E5C781B"/>
    <w:rsid w:val="6EA85D61"/>
    <w:rsid w:val="6EC6360F"/>
    <w:rsid w:val="6ECA7E4F"/>
    <w:rsid w:val="71180294"/>
    <w:rsid w:val="713118C3"/>
    <w:rsid w:val="71C02C3F"/>
    <w:rsid w:val="720677C8"/>
    <w:rsid w:val="722C27C1"/>
    <w:rsid w:val="72B1310C"/>
    <w:rsid w:val="72BB5C94"/>
    <w:rsid w:val="732B3BA9"/>
    <w:rsid w:val="753C41E7"/>
    <w:rsid w:val="764D37C3"/>
    <w:rsid w:val="76DB2A38"/>
    <w:rsid w:val="770D725E"/>
    <w:rsid w:val="770E4D00"/>
    <w:rsid w:val="78436C2C"/>
    <w:rsid w:val="78CF68D0"/>
    <w:rsid w:val="7AF0174A"/>
    <w:rsid w:val="7C364E14"/>
    <w:rsid w:val="7C6F2CF1"/>
    <w:rsid w:val="7C865339"/>
    <w:rsid w:val="7CBB74E2"/>
    <w:rsid w:val="7DB374C8"/>
    <w:rsid w:val="7E3B3394"/>
    <w:rsid w:val="7EE67CE4"/>
    <w:rsid w:val="7F0D5853"/>
    <w:rsid w:val="7F313C82"/>
    <w:rsid w:val="7F4C0ABC"/>
    <w:rsid w:val="7F7E0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5">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6">
    <w:name w:val="Normal Indent"/>
    <w:basedOn w:val="1"/>
    <w:qFormat/>
    <w:uiPriority w:val="0"/>
    <w:pPr>
      <w:adjustRightInd w:val="0"/>
      <w:snapToGrid w:val="0"/>
      <w:spacing w:line="360" w:lineRule="auto"/>
      <w:ind w:firstLine="420"/>
    </w:pPr>
    <w:rPr>
      <w:sz w:val="24"/>
    </w:rPr>
  </w:style>
  <w:style w:type="paragraph" w:styleId="7">
    <w:name w:val="Body Text"/>
    <w:basedOn w:val="1"/>
    <w:next w:val="8"/>
    <w:qFormat/>
    <w:uiPriority w:val="1"/>
    <w:rPr>
      <w:rFonts w:ascii="宋体" w:hAnsi="宋体" w:cs="宋体"/>
      <w:sz w:val="24"/>
      <w:szCs w:val="24"/>
      <w:lang w:val="zh-CN" w:bidi="zh-CN"/>
    </w:rPr>
  </w:style>
  <w:style w:type="paragraph" w:customStyle="1" w:styleId="8">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styleId="9">
    <w:name w:val="Body Text Indent"/>
    <w:basedOn w:val="1"/>
    <w:qFormat/>
    <w:uiPriority w:val="99"/>
    <w:pPr>
      <w:spacing w:line="700" w:lineRule="exact"/>
      <w:ind w:left="960"/>
    </w:pPr>
    <w:rPr>
      <w:sz w:val="44"/>
    </w:rPr>
  </w:style>
  <w:style w:type="paragraph" w:styleId="10">
    <w:name w:val="Date"/>
    <w:basedOn w:val="1"/>
    <w:next w:val="1"/>
    <w:qFormat/>
    <w:uiPriority w:val="0"/>
    <w:rPr>
      <w:sz w:val="28"/>
    </w:rPr>
  </w:style>
  <w:style w:type="paragraph" w:styleId="11">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3">
    <w:name w:val="Body Text First Indent"/>
    <w:basedOn w:val="1"/>
    <w:next w:val="1"/>
    <w:qFormat/>
    <w:uiPriority w:val="0"/>
    <w:pPr>
      <w:spacing w:line="360" w:lineRule="auto"/>
      <w:ind w:firstLine="420"/>
    </w:pPr>
    <w:rPr>
      <w:rFonts w:ascii="宋体" w:hAnsi="宋体"/>
      <w:sz w:val="24"/>
    </w:rPr>
  </w:style>
  <w:style w:type="paragraph" w:styleId="14">
    <w:name w:val="Body Text First Indent 2"/>
    <w:basedOn w:val="9"/>
    <w:qFormat/>
    <w:uiPriority w:val="0"/>
    <w:pPr>
      <w:spacing w:after="120" w:afterLines="0" w:line="240" w:lineRule="auto"/>
      <w:ind w:left="420" w:leftChars="200"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7"/>
    <w:qFormat/>
    <w:uiPriority w:val="0"/>
    <w:rPr>
      <w:rFonts w:ascii="楷体" w:hAnsi="楷体" w:eastAsia="楷体" w:cs="楷体"/>
      <w:color w:val="000000"/>
      <w:sz w:val="22"/>
      <w:szCs w:val="22"/>
      <w:u w:val="none"/>
      <w:vertAlign w:val="superscript"/>
    </w:rPr>
  </w:style>
  <w:style w:type="character" w:customStyle="1" w:styleId="22">
    <w:name w:val="font21"/>
    <w:basedOn w:val="17"/>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next w:val="1"/>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paragraph" w:customStyle="1" w:styleId="28">
    <w:name w:val="1"/>
    <w:qFormat/>
    <w:uiPriority w:val="0"/>
    <w:pPr>
      <w:widowControl w:val="0"/>
      <w:jc w:val="both"/>
    </w:pPr>
    <w:rPr>
      <w:rFonts w:ascii="Tahoma" w:hAnsi="Tahoma" w:eastAsia="Arial Unicode MS" w:cs="Arial Unicode MS"/>
      <w:color w:val="000000"/>
      <w:kern w:val="2"/>
      <w:sz w:val="24"/>
      <w:szCs w:val="24"/>
      <w:u w:val="none" w:color="000000"/>
      <w:lang w:val="en-US" w:eastAsia="zh-CN" w:bidi="ar-SA"/>
    </w:rPr>
  </w:style>
  <w:style w:type="character" w:customStyle="1" w:styleId="29">
    <w:name w:val="font41"/>
    <w:basedOn w:val="17"/>
    <w:qFormat/>
    <w:uiPriority w:val="0"/>
    <w:rPr>
      <w:rFonts w:hint="eastAsia" w:ascii="方正仿宋_GBK" w:hAnsi="方正仿宋_GBK" w:eastAsia="方正仿宋_GBK" w:cs="方正仿宋_GBK"/>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6496</Words>
  <Characters>6720</Characters>
  <Lines>0</Lines>
  <Paragraphs>0</Paragraphs>
  <TotalTime>2</TotalTime>
  <ScaleCrop>false</ScaleCrop>
  <LinksUpToDate>false</LinksUpToDate>
  <CharactersWithSpaces>7430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王静</cp:lastModifiedBy>
  <cp:lastPrinted>2025-12-02T07:40:00Z</cp:lastPrinted>
  <dcterms:modified xsi:type="dcterms:W3CDTF">2026-09-21T00:10:50Z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4DEA61388ACC4515A3805AE54009040A_13</vt:lpwstr>
  </property>
  <property fmtid="{D5CDD505-2E9C-101B-9397-08002B2CF9AE}" pid="4" name="KSOTemplateDocerSaveRecord">
    <vt:lpwstr>eyJoZGlkIjoiZjllNzIxZDc2YmI1MDNjMzU4NWU3ZjdhNjk3N2E2OWYiLCJ1c2VySWQiOiIxNjE2MTQ1MTM5In0=</vt:lpwstr>
  </property>
</Properties>
</file>