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重庆市璧山区人民医院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院内采购公告</w:t>
      </w:r>
    </w:p>
    <w:tbl>
      <w:tblPr>
        <w:tblStyle w:val="3"/>
        <w:tblW w:w="9728" w:type="dxa"/>
        <w:tblInd w:w="-9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7"/>
        <w:gridCol w:w="944"/>
        <w:gridCol w:w="784"/>
        <w:gridCol w:w="1862"/>
        <w:gridCol w:w="1363"/>
        <w:gridCol w:w="1285"/>
        <w:gridCol w:w="21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eastAsia="zh-CN"/>
              </w:rPr>
              <w:t>使</w:t>
            </w:r>
            <w:r>
              <w:rPr>
                <w:rStyle w:val="5"/>
                <w:rFonts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用科室</w:t>
            </w:r>
          </w:p>
        </w:tc>
        <w:tc>
          <w:tcPr>
            <w:tcW w:w="35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default" w:eastAsia="宋体"/>
                <w:color w:val="555555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后勤保障部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采购方式</w:t>
            </w:r>
          </w:p>
        </w:tc>
        <w:tc>
          <w:tcPr>
            <w:tcW w:w="34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院内招标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联系地址</w:t>
            </w:r>
          </w:p>
        </w:tc>
        <w:tc>
          <w:tcPr>
            <w:tcW w:w="35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重庆市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璧山区双星大道9号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联系人</w:t>
            </w:r>
          </w:p>
        </w:tc>
        <w:tc>
          <w:tcPr>
            <w:tcW w:w="34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330办公室 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老师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7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eastAsia="微软雅黑"/>
                <w:color w:val="555555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023-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41562788</w:t>
            </w:r>
          </w:p>
        </w:tc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 xml:space="preserve"> 采购办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邮箱</w:t>
            </w:r>
          </w:p>
        </w:tc>
        <w:tc>
          <w:tcPr>
            <w:tcW w:w="48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eastAsia="微软雅黑"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bsrmyycgb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@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163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报名时间</w:t>
            </w:r>
          </w:p>
        </w:tc>
        <w:tc>
          <w:tcPr>
            <w:tcW w:w="84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eastAsia="微软雅黑"/>
                <w:color w:val="555555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年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日--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日1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: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(未在规定时间投标的为无效投标)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exact"/>
        </w:trPr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eastAsia="微软雅黑"/>
                <w:color w:val="555555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报名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流程</w:t>
            </w:r>
          </w:p>
        </w:tc>
        <w:tc>
          <w:tcPr>
            <w:tcW w:w="84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left"/>
              <w:textAlignment w:val="auto"/>
              <w:outlineLvl w:val="9"/>
              <w:rPr>
                <w:rFonts w:hint="eastAsia" w:eastAsia="宋体"/>
                <w:color w:val="555555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报名有效期内，请潜在投标人将报价表等附件资料盖章密封后交采购办330办公室王老师（因快递原因投标资料遗失自行承担不利后果），开标时间及地点由采购人组织院内相关职能部门和使用科室决定，院内采购后将通过医院官网公示采购结果并签订采购合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exact"/>
        </w:trPr>
        <w:tc>
          <w:tcPr>
            <w:tcW w:w="3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开标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时间</w:t>
            </w:r>
          </w:p>
        </w:tc>
        <w:tc>
          <w:tcPr>
            <w:tcW w:w="66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开标时间无特殊情况在每周五下午，供应商无需来院须注意接听电话。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exact"/>
        </w:trPr>
        <w:tc>
          <w:tcPr>
            <w:tcW w:w="3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66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医院环境检测委托服务（第二次）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3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66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BSRMYY-YNCG-2024-05006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3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采购品目</w:t>
            </w:r>
          </w:p>
        </w:tc>
        <w:tc>
          <w:tcPr>
            <w:tcW w:w="45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Style w:val="5"/>
                <w:rFonts w:hint="default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基本情况</w:t>
            </w:r>
          </w:p>
        </w:tc>
        <w:tc>
          <w:tcPr>
            <w:tcW w:w="2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/>
                <w:color w:val="555555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医院环境检测委托服务</w:t>
            </w:r>
          </w:p>
        </w:tc>
        <w:tc>
          <w:tcPr>
            <w:tcW w:w="451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第一次询价无3家有效供应商。本项目为服务期限1年，最高限价99500元，请供应商按照采购人要求报价（采购要求详见附件）。中选标准为：满足资质和采购人要求的前提下，评标标准为最低评标价法。</w:t>
            </w:r>
          </w:p>
        </w:tc>
        <w:tc>
          <w:tcPr>
            <w:tcW w:w="2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服务项目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22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供应商资格要求</w:t>
            </w:r>
          </w:p>
        </w:tc>
        <w:tc>
          <w:tcPr>
            <w:tcW w:w="746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outlineLvl w:val="9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具有独立承担民事责任的能力；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outlineLvl w:val="9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具有良好的商业信誉和健全的财务会计制度；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outlineLvl w:val="9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具有履行合同所必须的设备和专业技术能力；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outlineLvl w:val="9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有依法缴纳税收和社会保障资金的良好记录；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outlineLvl w:val="9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参加政府采购活动近三年内，在经营活动中没有重大违纪记录；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outlineLvl w:val="9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六、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投标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人具有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资质要求：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1、具有有效的营业执照、税务登记证、组织机构代码及会计师事务所执业证书等相关证件。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具有履行合同所必需的专业技术能力，近三年来承担二甲医院及以上财务审计的业绩的证明材料。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outlineLvl w:val="9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</w:rPr>
              <w:t>近三年内没有被国家有关部门予以处罚的记录，并在有关审计工作中没有出现质量问题和不良记录。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lang w:val="en-US" w:eastAsia="zh-CN"/>
              </w:rPr>
              <w:t>七、其他详见附件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both"/>
              <w:textAlignment w:val="auto"/>
              <w:outlineLvl w:val="9"/>
              <w:rPr>
                <w:rFonts w:hint="eastAsia" w:eastAsia="微软雅黑"/>
                <w:color w:val="555555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240" w:right="1800" w:bottom="91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15d13a15-32b5-4a0c-a70c-40bc106341a5"/>
  </w:docVars>
  <w:rsids>
    <w:rsidRoot w:val="00000000"/>
    <w:rsid w:val="000902B1"/>
    <w:rsid w:val="001C1145"/>
    <w:rsid w:val="00C94BEE"/>
    <w:rsid w:val="02E06BAF"/>
    <w:rsid w:val="05862C89"/>
    <w:rsid w:val="07C271B5"/>
    <w:rsid w:val="07CC2D03"/>
    <w:rsid w:val="0AA43900"/>
    <w:rsid w:val="0CE7033B"/>
    <w:rsid w:val="0DA11F92"/>
    <w:rsid w:val="0F1E242F"/>
    <w:rsid w:val="0F2D515E"/>
    <w:rsid w:val="0FAC1DEC"/>
    <w:rsid w:val="116A75F3"/>
    <w:rsid w:val="12117DB8"/>
    <w:rsid w:val="12CF494D"/>
    <w:rsid w:val="152916BD"/>
    <w:rsid w:val="16E11692"/>
    <w:rsid w:val="1B053148"/>
    <w:rsid w:val="1C35436C"/>
    <w:rsid w:val="1C363B56"/>
    <w:rsid w:val="1C4E26F4"/>
    <w:rsid w:val="1EDA231A"/>
    <w:rsid w:val="223D0F38"/>
    <w:rsid w:val="230936F5"/>
    <w:rsid w:val="231B241D"/>
    <w:rsid w:val="233D0145"/>
    <w:rsid w:val="272D61EC"/>
    <w:rsid w:val="2F993F71"/>
    <w:rsid w:val="309358E6"/>
    <w:rsid w:val="313361DE"/>
    <w:rsid w:val="358E7D71"/>
    <w:rsid w:val="395A5C3C"/>
    <w:rsid w:val="3AAE2D52"/>
    <w:rsid w:val="3AF60137"/>
    <w:rsid w:val="3D4C3272"/>
    <w:rsid w:val="3FA05DDF"/>
    <w:rsid w:val="408267C1"/>
    <w:rsid w:val="41592EC6"/>
    <w:rsid w:val="41AC5C2C"/>
    <w:rsid w:val="43AD4EE1"/>
    <w:rsid w:val="45ED1A78"/>
    <w:rsid w:val="462A540E"/>
    <w:rsid w:val="47A45EC2"/>
    <w:rsid w:val="482A6F95"/>
    <w:rsid w:val="485446B7"/>
    <w:rsid w:val="48E64693"/>
    <w:rsid w:val="4B5A49AF"/>
    <w:rsid w:val="4D0C016D"/>
    <w:rsid w:val="4D0F52FA"/>
    <w:rsid w:val="4E1A6620"/>
    <w:rsid w:val="4E7A331A"/>
    <w:rsid w:val="4EE95011"/>
    <w:rsid w:val="4F155A4F"/>
    <w:rsid w:val="50CC075C"/>
    <w:rsid w:val="51D73338"/>
    <w:rsid w:val="5334485F"/>
    <w:rsid w:val="55EF2405"/>
    <w:rsid w:val="57BA2F4D"/>
    <w:rsid w:val="587F4BB2"/>
    <w:rsid w:val="5926737B"/>
    <w:rsid w:val="5B1D0E36"/>
    <w:rsid w:val="5CAF52CF"/>
    <w:rsid w:val="5D0B205E"/>
    <w:rsid w:val="5DC7565F"/>
    <w:rsid w:val="5F45435C"/>
    <w:rsid w:val="5FC54763"/>
    <w:rsid w:val="61F15524"/>
    <w:rsid w:val="6721432E"/>
    <w:rsid w:val="675F1E35"/>
    <w:rsid w:val="68DF4682"/>
    <w:rsid w:val="691F6EEE"/>
    <w:rsid w:val="6E732835"/>
    <w:rsid w:val="6EC6007B"/>
    <w:rsid w:val="704C4F43"/>
    <w:rsid w:val="72E514BE"/>
    <w:rsid w:val="76E35381"/>
    <w:rsid w:val="77371EF9"/>
    <w:rsid w:val="78C8277F"/>
    <w:rsid w:val="7B1C3BA8"/>
    <w:rsid w:val="7B265D8B"/>
    <w:rsid w:val="7B2857A0"/>
    <w:rsid w:val="7B2B3887"/>
    <w:rsid w:val="7C4F2EAE"/>
    <w:rsid w:val="7E2A10F6"/>
    <w:rsid w:val="7F471E75"/>
    <w:rsid w:val="7F543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730</Characters>
  <Lines>0</Lines>
  <Paragraphs>0</Paragraphs>
  <TotalTime>2</TotalTime>
  <ScaleCrop>false</ScaleCrop>
  <LinksUpToDate>false</LinksUpToDate>
  <CharactersWithSpaces>732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王静-采购办</dc:creator>
  <cp:lastModifiedBy>nightmare-z</cp:lastModifiedBy>
  <cp:lastPrinted>2024-02-28T02:32:51Z</cp:lastPrinted>
  <dcterms:modified xsi:type="dcterms:W3CDTF">2024-05-28T07:44:13Z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AB0F3EF559214FE6A152FE8F14BF383D</vt:lpwstr>
  </property>
</Properties>
</file>