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690E037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项目名称：萎缩性胃炎 10x Genomics3’单细胞测序及分析</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项目编号：BSRMYY-YNCG-2025-07010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1"/>
        <w:gridCol w:w="3088"/>
        <w:gridCol w:w="2415"/>
        <w:gridCol w:w="2512"/>
        <w:gridCol w:w="2049"/>
      </w:tblGrid>
      <w:tr w14:paraId="4DF3E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4"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441"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27"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数量（个）</w:t>
            </w:r>
          </w:p>
        </w:tc>
        <w:tc>
          <w:tcPr>
            <w:tcW w:w="1172"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54"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r>
      <w:tr w14:paraId="33B2D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04"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441"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萎缩性胃炎 10x Genomics3’单细胞测序及分析</w:t>
            </w:r>
          </w:p>
        </w:tc>
        <w:tc>
          <w:tcPr>
            <w:tcW w:w="1127" w:type="pct"/>
            <w:vAlign w:val="center"/>
          </w:tcPr>
          <w:p w14:paraId="2F113F89">
            <w:pPr>
              <w:jc w:val="center"/>
              <w:rPr>
                <w:rFonts w:hint="eastAsia" w:ascii="方正仿宋_GBK" w:hAnsi="方正仿宋_GBK" w:eastAsia="微软雅黑" w:cs="方正仿宋_GBK"/>
                <w:b/>
                <w:bCs/>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6</w:t>
            </w:r>
          </w:p>
        </w:tc>
        <w:tc>
          <w:tcPr>
            <w:tcW w:w="1172" w:type="pct"/>
            <w:vAlign w:val="center"/>
          </w:tcPr>
          <w:p w14:paraId="65042AF6">
            <w:pPr>
              <w:jc w:val="center"/>
              <w:rPr>
                <w:rFonts w:hint="default" w:ascii="方正仿宋_GBK" w:hAnsi="方正仿宋_GBK" w:eastAsia="微软雅黑" w:cs="方正仿宋_GBK"/>
                <w:b/>
                <w:bCs/>
                <w:sz w:val="24"/>
                <w:szCs w:val="24"/>
                <w:highlight w:val="none"/>
                <w:lang w:val="en-US" w:eastAsia="zh-CN"/>
              </w:rPr>
            </w:pPr>
            <w:r>
              <w:rPr>
                <w:rFonts w:hint="default" w:ascii="方正仿宋_GBK" w:hAnsi="方正仿宋_GBK" w:eastAsia="微软雅黑" w:cs="方正仿宋_GBK"/>
                <w:b/>
                <w:bCs/>
                <w:sz w:val="24"/>
                <w:szCs w:val="24"/>
                <w:highlight w:val="none"/>
                <w:lang w:val="en-US" w:eastAsia="zh-CN"/>
              </w:rPr>
              <w:t>12000</w:t>
            </w:r>
          </w:p>
        </w:tc>
        <w:tc>
          <w:tcPr>
            <w:tcW w:w="954" w:type="pct"/>
            <w:vAlign w:val="center"/>
          </w:tcPr>
          <w:p w14:paraId="266D4451">
            <w:pPr>
              <w:jc w:val="center"/>
              <w:rPr>
                <w:rFonts w:hint="eastAsia" w:ascii="方正仿宋_GBK" w:hAnsi="方正仿宋_GBK" w:eastAsia="微软雅黑" w:cs="方正仿宋_GBK"/>
                <w:b/>
                <w:bCs/>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72000</w:t>
            </w:r>
          </w:p>
        </w:tc>
      </w:tr>
      <w:tr w14:paraId="4E913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1A439BD5">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72000元，包括但不限于项目服务费、配套设备辅材费、资料装订及邮寄费、税费、保险费、保密费、验收检测费等完成本项目所需的一切费用。因成交供应商自身原因造成漏报、少报皆由其自行承担责任，采购人不再补偿。</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萎缩性胃炎 10x Genomics3’单细胞测序及分析</w:t>
            </w:r>
          </w:p>
        </w:tc>
        <w:tc>
          <w:tcPr>
            <w:tcW w:w="3527" w:type="pct"/>
            <w:shd w:val="clear" w:color="auto" w:fill="auto"/>
            <w:vAlign w:val="center"/>
          </w:tcPr>
          <w:p w14:paraId="44A2A0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10x单细胞3’转录组测序使用双端测序PE150；</w:t>
            </w:r>
          </w:p>
          <w:p w14:paraId="0E824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color w:val="FF0000"/>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测序量：20k reads/cell，</w:t>
            </w:r>
            <w:r>
              <w:rPr>
                <w:rFonts w:hint="eastAsia" w:ascii="方正仿宋_GBK" w:hAnsi="方正仿宋_GBK" w:eastAsia="方正仿宋_GBK" w:cs="方正仿宋_GBK"/>
                <w:b w:val="0"/>
                <w:bCs w:val="0"/>
                <w:color w:val="auto"/>
                <w:kern w:val="2"/>
                <w:sz w:val="24"/>
                <w:szCs w:val="24"/>
                <w:highlight w:val="none"/>
                <w:lang w:val="en-US" w:eastAsia="zh-CN" w:bidi="ar-SA"/>
              </w:rPr>
              <w:t>100G/sample测序量；</w:t>
            </w:r>
          </w:p>
          <w:p w14:paraId="7B669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原始数据质控预处理软件：10x genomics官方软件Cell Ranger；</w:t>
            </w:r>
          </w:p>
          <w:p w14:paraId="6FE023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基因比对软件：STAR (Spliced Transcripts Alignment to a Reference)；</w:t>
            </w:r>
          </w:p>
          <w:p w14:paraId="303870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基因定量后质控数据标准化处理包：Seurat；</w:t>
            </w:r>
          </w:p>
          <w:p w14:paraId="737D3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分析内容包括但不限于：测序数据质量评估；基因定量质控；去除批次效应（可选）；降维聚类和可视化；Marker 基因鉴定与可视化；细胞类型鉴定；差异基因表达分析；差异基因功能分析；差异基因集富集分析；细胞亚群鉴定；拟时序分析；细胞间通讯；转录因子调控网络等，根据上述服务内容提供单细胞检测分析报告，</w:t>
            </w:r>
            <w:r>
              <w:rPr>
                <w:rFonts w:hint="eastAsia" w:ascii="方正仿宋_GBK" w:hAnsi="方正仿宋_GBK" w:eastAsia="方正仿宋_GBK" w:cs="方正仿宋_GBK"/>
                <w:kern w:val="2"/>
                <w:sz w:val="24"/>
                <w:szCs w:val="24"/>
                <w:highlight w:val="none"/>
                <w:lang w:val="en-US" w:eastAsia="zh-CN" w:bidi="ar-SA"/>
              </w:rPr>
              <w:t>后续根据采购人需求提供个性化数据分析并交付报告。</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586AE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438614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702D4EF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72000元。报价要求：本次报价采用总价进行报价，包含但不限于项目服务费、配套设备辅材费、资料装订及邮寄费、税费、保险费、保密费、验收检测费等完成本项目所需的一切费用。因成交供应商自身原因造成漏报、少报皆由其自行承担责任，采购人不再补偿。供应商报送总价不得超过采购人要求，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DEC434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FF0000"/>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收到样本后，3个月内完成测序、测序数据分析、个性化数据分析、数据分析报告交付。最长1年时间完成项目要求的所有服务内容。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服务期满按照采购招投标文件要求逐项验收，</w:t>
      </w:r>
      <w:r>
        <w:rPr>
          <w:rFonts w:hint="eastAsia" w:ascii="方正仿宋_GBK" w:hAnsi="方正仿宋_GBK" w:eastAsia="方正仿宋_GBK" w:cs="方正仿宋_GBK"/>
          <w:b w:val="0"/>
          <w:bCs w:val="0"/>
          <w:color w:val="auto"/>
          <w:kern w:val="0"/>
          <w:sz w:val="32"/>
          <w:szCs w:val="32"/>
          <w:highlight w:val="none"/>
          <w:lang w:val="en-US" w:eastAsia="zh-CN"/>
        </w:rPr>
        <w:t>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数据分析报告作为主要验收依据，以采购人出具服务验收证明作为最终验收。验收产生争议或验收后第三方对数据产生合理质疑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7066D06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2E9A419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每个样本10x Genomics 3’单细胞转录组提供测序后原始数据100G（不少于承诺数据量的90%），碱基质量大于20（Q20）的比例不小于90%。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w:t>
      </w:r>
      <w:r>
        <w:rPr>
          <w:rFonts w:hint="eastAsia" w:ascii="方正仿宋_GBK" w:hAnsi="方正仿宋_GBK" w:eastAsia="方正仿宋_GBK" w:cs="方正仿宋_GBK"/>
          <w:color w:val="auto"/>
          <w:kern w:val="0"/>
          <w:sz w:val="32"/>
          <w:szCs w:val="32"/>
          <w:highlight w:val="none"/>
          <w:lang w:val="en-US" w:eastAsia="zh-CN"/>
        </w:rPr>
        <w:t>供应商提供图片资料未占满A4纸满页的（便于采购人保存资料及查询信息）；</w:t>
      </w:r>
      <w:r>
        <w:rPr>
          <w:rFonts w:hint="eastAsia" w:ascii="方正仿宋_GBK" w:hAnsi="方正仿宋_GBK" w:eastAsia="方正仿宋_GBK" w:cs="方正仿宋_GBK"/>
          <w:color w:val="auto"/>
          <w:kern w:val="0"/>
          <w:sz w:val="32"/>
          <w:szCs w:val="32"/>
          <w:highlight w:val="none"/>
          <w:lang w:val="en-US" w:eastAsia="zh-CN"/>
        </w:rPr>
        <w:t>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w:t>
      </w:r>
      <w:r>
        <w:rPr>
          <w:rFonts w:hint="eastAsia" w:ascii="仿宋_GB2312" w:hAnsi="宋体" w:eastAsia="仿宋_GB2312" w:cs="宋体"/>
          <w:kern w:val="2"/>
          <w:sz w:val="32"/>
          <w:szCs w:val="32"/>
          <w:highlight w:val="none"/>
          <w:lang w:val="en-US" w:eastAsia="zh-CN" w:bidi="ar-SA"/>
        </w:rPr>
        <w:t>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w:t>
      </w:r>
      <w:r>
        <w:rPr>
          <w:rFonts w:hint="eastAsia" w:ascii="仿宋_GB2312" w:hAnsi="宋体" w:eastAsia="仿宋_GB2312" w:cs="宋体"/>
          <w:kern w:val="2"/>
          <w:sz w:val="32"/>
          <w:szCs w:val="32"/>
          <w:highlight w:val="none"/>
          <w:lang w:val="en-US" w:eastAsia="zh-CN" w:bidi="ar-SA"/>
        </w:rPr>
        <w:t>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218697A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0CD3D61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045A740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28014297"/>
      <w:bookmarkStart w:id="2" w:name="_Toc237057793"/>
      <w:bookmarkStart w:id="3" w:name="_Toc156196472"/>
      <w:bookmarkStart w:id="4" w:name="_Toc173677399"/>
      <w:bookmarkStart w:id="5" w:name="_Toc128229304"/>
      <w:bookmarkStart w:id="6" w:name="_Toc12822974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bookmarkStart w:id="7" w:name="_GoBack"/>
      <w:bookmarkEnd w:id="7"/>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w:t>
      </w:r>
      <w:r>
        <w:rPr>
          <w:rFonts w:hint="eastAsia" w:ascii="仿宋_GB2312" w:eastAsia="仿宋_GB2312" w:cs="宋体"/>
          <w:color w:val="auto"/>
          <w:sz w:val="32"/>
          <w:szCs w:val="32"/>
          <w:highlight w:val="none"/>
          <w:lang w:val="en-US" w:eastAsia="zh-CN"/>
        </w:rPr>
        <w:t>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9604328"/>
    <w:rsid w:val="0BCE4B39"/>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7772668"/>
    <w:rsid w:val="1922346A"/>
    <w:rsid w:val="19375EE1"/>
    <w:rsid w:val="1A1C7FE3"/>
    <w:rsid w:val="1AAE2C67"/>
    <w:rsid w:val="1AF86BE0"/>
    <w:rsid w:val="1B3306B6"/>
    <w:rsid w:val="1BDE0896"/>
    <w:rsid w:val="1CF00EFC"/>
    <w:rsid w:val="1F2F00AB"/>
    <w:rsid w:val="20746E51"/>
    <w:rsid w:val="21426D4A"/>
    <w:rsid w:val="229A0B71"/>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7744314"/>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3C21B9F"/>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5632</Words>
  <Characters>5964</Characters>
  <Lines>0</Lines>
  <Paragraphs>0</Paragraphs>
  <TotalTime>23</TotalTime>
  <ScaleCrop>false</ScaleCrop>
  <LinksUpToDate>false</LinksUpToDate>
  <CharactersWithSpaces>6542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2025-07-21T10:08:13Z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