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一次性无菌微创脊柱钻头</w:t>
      </w: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07013</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7</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864"/>
        <w:gridCol w:w="991"/>
        <w:gridCol w:w="1293"/>
        <w:gridCol w:w="2880"/>
        <w:gridCol w:w="1335"/>
        <w:gridCol w:w="1095"/>
        <w:gridCol w:w="885"/>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32" w:hRule="atLeast"/>
        </w:trPr>
        <w:tc>
          <w:tcPr>
            <w:tcW w:w="55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29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28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33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109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8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144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骨科（脊柱外科）</w:t>
            </w:r>
          </w:p>
        </w:tc>
        <w:tc>
          <w:tcPr>
            <w:tcW w:w="9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一次性无菌微创脊柱钻头</w:t>
            </w:r>
          </w:p>
        </w:tc>
        <w:tc>
          <w:tcPr>
            <w:tcW w:w="1293"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尺寸3mmx290mm，材质不锈钢</w:t>
            </w:r>
          </w:p>
        </w:tc>
        <w:tc>
          <w:tcPr>
            <w:tcW w:w="2880"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适用于内窥镜手术、显微镜手术及开放性手术中对人体骨组织进行切削处理</w:t>
            </w:r>
          </w:p>
        </w:tc>
        <w:tc>
          <w:tcPr>
            <w:tcW w:w="133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由钻头，刀杆和接口组成</w:t>
            </w:r>
          </w:p>
        </w:tc>
        <w:tc>
          <w:tcPr>
            <w:tcW w:w="109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100个</w:t>
            </w:r>
          </w:p>
        </w:tc>
        <w:tc>
          <w:tcPr>
            <w:tcW w:w="88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3500元/个</w:t>
            </w:r>
          </w:p>
        </w:tc>
        <w:tc>
          <w:tcPr>
            <w:tcW w:w="144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适配贵州梓锐科技有限公司QMTA30J</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9895"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1441"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bookmarkStart w:id="34" w:name="_GoBack"/>
      <w:bookmarkEnd w:id="34"/>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014287"/>
      <w:bookmarkStart w:id="1" w:name="_Toc128229278"/>
      <w:bookmarkStart w:id="2" w:name="_Toc156196446"/>
      <w:bookmarkStart w:id="3" w:name="_Toc128229721"/>
      <w:bookmarkStart w:id="4" w:name="_Toc237057789"/>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196470"/>
      <w:bookmarkStart w:id="6" w:name="_Toc175017342"/>
      <w:bookmarkStart w:id="7" w:name="_Toc128229745"/>
      <w:bookmarkStart w:id="8" w:name="_Toc173677397"/>
      <w:bookmarkStart w:id="9" w:name="_Toc128229916"/>
      <w:bookmarkStart w:id="10" w:name="_Toc128229302"/>
      <w:bookmarkStart w:id="11" w:name="_Toc156815770"/>
      <w:bookmarkStart w:id="12" w:name="_Toc166139912"/>
      <w:bookmarkStart w:id="13" w:name="_Toc156730450"/>
      <w:bookmarkStart w:id="14" w:name="_Toc166549448"/>
      <w:bookmarkStart w:id="15" w:name="_Toc156196559"/>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28229746"/>
      <w:bookmarkStart w:id="17" w:name="_Toc156196471"/>
      <w:bookmarkStart w:id="18" w:name="_Toc166549449"/>
      <w:bookmarkStart w:id="19" w:name="_Toc156730451"/>
      <w:bookmarkStart w:id="20" w:name="_Toc128229303"/>
      <w:bookmarkStart w:id="21" w:name="_Toc175017343"/>
      <w:bookmarkStart w:id="22" w:name="_Toc156196560"/>
      <w:bookmarkStart w:id="23" w:name="_Toc173677398"/>
      <w:bookmarkStart w:id="24" w:name="_Toc166139913"/>
      <w:bookmarkStart w:id="25" w:name="_Toc128229917"/>
      <w:bookmarkStart w:id="26" w:name="_Toc15681577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56196472"/>
      <w:bookmarkStart w:id="28" w:name="_Toc237057793"/>
      <w:bookmarkStart w:id="29" w:name="_Toc128229304"/>
      <w:bookmarkStart w:id="30" w:name="_Toc173677399"/>
      <w:bookmarkStart w:id="31" w:name="_Toc128229747"/>
      <w:bookmarkStart w:id="32" w:name="_Toc128014297"/>
      <w:bookmarkStart w:id="33" w:name="_Toc17501734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2B1EB9"/>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413072B"/>
    <w:rsid w:val="446D3310"/>
    <w:rsid w:val="44BE681C"/>
    <w:rsid w:val="458200D5"/>
    <w:rsid w:val="45A23A80"/>
    <w:rsid w:val="45A7242F"/>
    <w:rsid w:val="45D777E7"/>
    <w:rsid w:val="45ED07BE"/>
    <w:rsid w:val="46F936A8"/>
    <w:rsid w:val="4755437D"/>
    <w:rsid w:val="4773430F"/>
    <w:rsid w:val="47AF4141"/>
    <w:rsid w:val="47BC22C5"/>
    <w:rsid w:val="48481EDA"/>
    <w:rsid w:val="4B000257"/>
    <w:rsid w:val="4B01127E"/>
    <w:rsid w:val="4B251F56"/>
    <w:rsid w:val="4BE06497"/>
    <w:rsid w:val="4BEF7421"/>
    <w:rsid w:val="4C071622"/>
    <w:rsid w:val="4C16658E"/>
    <w:rsid w:val="4CC6569A"/>
    <w:rsid w:val="4D380C2E"/>
    <w:rsid w:val="4E3A25BC"/>
    <w:rsid w:val="4EA57B48"/>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13440B0"/>
    <w:rsid w:val="622A5268"/>
    <w:rsid w:val="62BA0AE5"/>
    <w:rsid w:val="63B41BA1"/>
    <w:rsid w:val="63C86061"/>
    <w:rsid w:val="64761FE6"/>
    <w:rsid w:val="65051C35"/>
    <w:rsid w:val="65825D08"/>
    <w:rsid w:val="65C64E6A"/>
    <w:rsid w:val="661C43A8"/>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11896</Words>
  <Characters>13174</Characters>
  <Lines>202</Lines>
  <Paragraphs>243</Paragraphs>
  <TotalTime>0</TotalTime>
  <ScaleCrop>false</ScaleCrop>
  <LinksUpToDate>false</LinksUpToDate>
  <CharactersWithSpaces>13744</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2026-08-14T07:50:26Z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