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bookmarkStart w:id="7" w:name="_GoBack"/>
      <w:bookmarkEnd w:id="7"/>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47D7A54">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项目名称：办公家具等一批</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项目编号：BSRMYY-YNCG-2025-12013</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439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31"/>
        <w:gridCol w:w="2280"/>
        <w:gridCol w:w="1245"/>
        <w:gridCol w:w="1575"/>
        <w:gridCol w:w="2435"/>
      </w:tblGrid>
      <w:tr w14:paraId="00558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2"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315"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718"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908"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404"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总价限价（元）</w:t>
            </w:r>
          </w:p>
        </w:tc>
      </w:tr>
      <w:tr w14:paraId="7745E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2"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315" w:type="pct"/>
            <w:vAlign w:val="center"/>
          </w:tcPr>
          <w:p w14:paraId="2C10F34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办公家具等一批</w:t>
            </w:r>
          </w:p>
        </w:tc>
        <w:tc>
          <w:tcPr>
            <w:tcW w:w="718"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908"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批</w:t>
            </w:r>
          </w:p>
        </w:tc>
        <w:tc>
          <w:tcPr>
            <w:tcW w:w="1404"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29588.6</w:t>
            </w:r>
          </w:p>
        </w:tc>
      </w:tr>
    </w:tbl>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10905" w:type="dxa"/>
        <w:tblInd w:w="-7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870"/>
        <w:gridCol w:w="1110"/>
        <w:gridCol w:w="4575"/>
        <w:gridCol w:w="495"/>
        <w:gridCol w:w="705"/>
        <w:gridCol w:w="855"/>
        <w:gridCol w:w="1755"/>
      </w:tblGrid>
      <w:tr w14:paraId="74BA7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B3D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序号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D7A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产品</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名称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C7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规格</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470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参数要求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CB1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14B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450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单价</w:t>
            </w:r>
          </w:p>
          <w:p w14:paraId="7E71E9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限价（元）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1A5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参考图片</w:t>
            </w:r>
          </w:p>
        </w:tc>
      </w:tr>
      <w:tr w14:paraId="474FE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16E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49E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转椅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430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厂规</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8C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座垫采用高密度阻燃泡棉，经精选裁剪，直接包面，沉稳舒适，具有回力好，经久耐用的特性;椅架表面经酸洗磷化后作镀铬处理，具有美观大方、耐擦挂、易清洁、耐火等优点;整体按照人体工程学原理设计，坐感舒适，防尘、阻燃、抗静电；海绵采用环保型高密度（座位≥42Kg/m3）泡棉，表面涂有防止老化变形的保护膜；PU扶手，尼龙五星脚架。</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3CF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75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56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340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65FC">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drawing>
                <wp:inline distT="0" distB="0" distL="114300" distR="114300">
                  <wp:extent cx="1143000" cy="1581150"/>
                  <wp:effectExtent l="0" t="0" r="0" b="0"/>
                  <wp:docPr id="71" name="图片 6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65" descr="IMG_256"/>
                          <pic:cNvPicPr>
                            <a:picLocks noChangeAspect="1"/>
                          </pic:cNvPicPr>
                        </pic:nvPicPr>
                        <pic:blipFill>
                          <a:blip r:embed="rId4"/>
                          <a:stretch>
                            <a:fillRect/>
                          </a:stretch>
                        </pic:blipFill>
                        <pic:spPr>
                          <a:xfrm>
                            <a:off x="0" y="0"/>
                            <a:ext cx="1143000" cy="1581150"/>
                          </a:xfrm>
                          <a:prstGeom prst="rect">
                            <a:avLst/>
                          </a:prstGeom>
                          <a:noFill/>
                          <a:ln w="9525">
                            <a:noFill/>
                          </a:ln>
                        </pic:spPr>
                      </pic:pic>
                    </a:graphicData>
                  </a:graphic>
                </wp:inline>
              </w:drawing>
            </w:r>
          </w:p>
        </w:tc>
      </w:tr>
      <w:tr w14:paraId="4B2E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03B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53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半架椅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5D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厂规</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46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1、面料：采用优质网布，甲醛含量未检出,可分解致癌芳香胺染料未检出,染色牢度≥4级，异味检测结果符合要求。</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2、海绵：采用高弹阻燃海绵，甲醛释放量≤0.02mg/㎡h，TVOC≤0.1mg/㎡h，回弹率≥50%，拉伸强度≥110kpa，湿热老化后拉伸强度≥120kpa，撕裂强度≥10N/cm，密度座面≥55kg/m³，阻燃性能检测通过香烟抗引燃特性试验。</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3、座板：采用优质曲木板，甲醛释放量≤0.050mg/m³，苯未检出，甲苯未检出，二甲苯未检出，TVOC未检出标准。</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4、扶手：采用优质办公椅扶手，重金属可溶性铅未检出，可溶性镉未检出，可溶性铬未检出，可溶性汞未检出，邻苯二甲酸酯≤0.1%。</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5、脚架：采用优质喷涂弓型脚。</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BCD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602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CD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180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29B4">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3175</wp:posOffset>
                  </wp:positionV>
                  <wp:extent cx="1190625" cy="1343025"/>
                  <wp:effectExtent l="0" t="0" r="9525" b="9525"/>
                  <wp:wrapSquare wrapText="bothSides"/>
                  <wp:docPr id="73" name="图片 6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66" descr="IMG_256"/>
                          <pic:cNvPicPr>
                            <a:picLocks noChangeAspect="1"/>
                          </pic:cNvPicPr>
                        </pic:nvPicPr>
                        <pic:blipFill>
                          <a:blip r:embed="rId5"/>
                          <a:stretch>
                            <a:fillRect/>
                          </a:stretch>
                        </pic:blipFill>
                        <pic:spPr>
                          <a:xfrm>
                            <a:off x="0" y="0"/>
                            <a:ext cx="1190625" cy="1343025"/>
                          </a:xfrm>
                          <a:prstGeom prst="rect">
                            <a:avLst/>
                          </a:prstGeom>
                          <a:noFill/>
                          <a:ln w="9525">
                            <a:noFill/>
                          </a:ln>
                        </pic:spPr>
                      </pic:pic>
                    </a:graphicData>
                  </a:graphic>
                </wp:anchor>
              </w:drawing>
            </w:r>
          </w:p>
        </w:tc>
      </w:tr>
      <w:tr w14:paraId="59FD5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306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2C4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牛皮沙发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D08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三人座</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E60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1、框架：优质橡胶木，甲醛释放量≤0.050mg/m³,经过高温蒸煮，恒温烘干，高温层压，具有不变形、不虫蛀、不开裂，板材坚固耐用、纹路自然。</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2、油漆：采用环保油漆，甲醛释放量≤0.050mg/m³,硬度（擦伤）≥3H，乙二醇醚及醚酯总和含量≤0.3%，苯系物总和含量≤46mg/kg，耐霉菌性等级0级，抗菌率（金黄色葡萄球菌）≥99%。</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3、面料：采用优质西皮裹面，经液态浸色及防潮、防污等处理，皮面柔软舒适，透气性强透气性强，柔软而富于韧性，厚度适中，具有冬暖夏凉的效果；</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4、海绵：采用优质阻燃海绵，表面有防腐和防变形保护膜，软硬适中，回弹性好，不变形；</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5、五金配件：金属件表面电镀，表面光亮美观；表面先镀铜，再镀镍，再镀铬，防锈、防撞花、防腐蚀能力强，耐腐蚀不低于10级。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6F8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7ED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FDC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2320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182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drawing>
                <wp:inline distT="0" distB="0" distL="114300" distR="114300">
                  <wp:extent cx="1057275" cy="1247775"/>
                  <wp:effectExtent l="0" t="0" r="9525" b="9525"/>
                  <wp:docPr id="75" name="图片 6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67" descr="IMG_256"/>
                          <pic:cNvPicPr>
                            <a:picLocks noChangeAspect="1"/>
                          </pic:cNvPicPr>
                        </pic:nvPicPr>
                        <pic:blipFill>
                          <a:blip r:embed="rId6"/>
                          <a:stretch>
                            <a:fillRect/>
                          </a:stretch>
                        </pic:blipFill>
                        <pic:spPr>
                          <a:xfrm>
                            <a:off x="0" y="0"/>
                            <a:ext cx="1057275" cy="1247775"/>
                          </a:xfrm>
                          <a:prstGeom prst="rect">
                            <a:avLst/>
                          </a:prstGeom>
                          <a:noFill/>
                          <a:ln w="9525">
                            <a:noFill/>
                          </a:ln>
                        </pic:spPr>
                      </pic:pic>
                    </a:graphicData>
                  </a:graphic>
                </wp:inline>
              </w:drawing>
            </w:r>
          </w:p>
        </w:tc>
      </w:tr>
      <w:tr w14:paraId="0B803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C1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93B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铁皮柜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369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1800*850*390</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B24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1、基材：选用优质0.8mm钢材，经过防腐、防虫、耐酸碱处理。</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2、五金配件：金属件表面电镀，表面光亮美观；表面先镀铜，再镀镍，再镀铬，防锈、防撞花、防腐蚀能力强，耐腐蚀不低于10级。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AD4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CBD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D10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580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6C04">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drawing>
                <wp:inline distT="0" distB="0" distL="114300" distR="114300">
                  <wp:extent cx="1028065" cy="1352550"/>
                  <wp:effectExtent l="0" t="0" r="635" b="0"/>
                  <wp:docPr id="77" name="图片 6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68" descr="IMG_256"/>
                          <pic:cNvPicPr>
                            <a:picLocks noChangeAspect="1"/>
                          </pic:cNvPicPr>
                        </pic:nvPicPr>
                        <pic:blipFill>
                          <a:blip r:embed="rId7"/>
                          <a:stretch>
                            <a:fillRect/>
                          </a:stretch>
                        </pic:blipFill>
                        <pic:spPr>
                          <a:xfrm>
                            <a:off x="0" y="0"/>
                            <a:ext cx="1028065" cy="1352550"/>
                          </a:xfrm>
                          <a:prstGeom prst="rect">
                            <a:avLst/>
                          </a:prstGeom>
                          <a:noFill/>
                          <a:ln w="9525">
                            <a:noFill/>
                          </a:ln>
                        </pic:spPr>
                      </pic:pic>
                    </a:graphicData>
                  </a:graphic>
                </wp:inline>
              </w:drawing>
            </w:r>
          </w:p>
        </w:tc>
      </w:tr>
      <w:tr w14:paraId="563F4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83B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A8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三门书柜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80A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2000*1200*400</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（木皮）</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037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1、基材：选用优质E0级高密度纤维板，经过防腐、防虫、耐酸碱处理。</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2、面材:采用优质木皮饰面，产品游离甲醛释放量≤0.050mg/m³，厚度≥0.8mm，含水率≤9.0%,甲醛释放量≤0.050mg/m³,木皮纹理颜色一致，无结疤，无瑕疵。</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3、油漆：采用环保油漆，甲醛释放量≤0.050mg/m³,硬度（擦伤）≥3H，乙二醇醚及醚酯总和含量≤0.3%，苯系物总和含量≤46mg/kg，耐霉菌性等级0级，抗菌率（金黄色葡萄球菌）≥99%。</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4、五金配件：金属件表面电镀，表面光亮美观；表面先镀铜，再镀镍，再镀铬，防锈、防撞花、防腐蚀能力强，耐腐蚀不低于10级。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45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BCB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FB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960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0A69">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drawing>
                <wp:inline distT="0" distB="0" distL="114300" distR="114300">
                  <wp:extent cx="970915" cy="1428115"/>
                  <wp:effectExtent l="0" t="0" r="635" b="635"/>
                  <wp:docPr id="79" name="图片 6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69" descr="IMG_256"/>
                          <pic:cNvPicPr>
                            <a:picLocks noChangeAspect="1"/>
                          </pic:cNvPicPr>
                        </pic:nvPicPr>
                        <pic:blipFill>
                          <a:blip r:embed="rId8"/>
                          <a:stretch>
                            <a:fillRect/>
                          </a:stretch>
                        </pic:blipFill>
                        <pic:spPr>
                          <a:xfrm>
                            <a:off x="0" y="0"/>
                            <a:ext cx="970915" cy="1428115"/>
                          </a:xfrm>
                          <a:prstGeom prst="rect">
                            <a:avLst/>
                          </a:prstGeom>
                          <a:noFill/>
                          <a:ln w="9525">
                            <a:noFill/>
                          </a:ln>
                        </pic:spPr>
                      </pic:pic>
                    </a:graphicData>
                  </a:graphic>
                </wp:inline>
              </w:drawing>
            </w:r>
          </w:p>
        </w:tc>
      </w:tr>
      <w:tr w14:paraId="62DE6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6A5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8C8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办公桌</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6AA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1400*600*750</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F2A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采用绿色环保的防火板，表面装饰层纹理清晰、自然，色彩亮丽、饱满，整体真实感强、光泽柔和、手感细腻;具有不易燃、耐磨、防污、硬度高、刚性好、不易变形等特点;甲醛释放量为≤0.05mg/m³，台面厚度25mm；甲醛释放量为≤0.05mg/m³。封边胶：采用优质环保的环保胶；PVC封边条：采用2mm厚桌面同色四周、走线孔、隐秘部位封边处理。所有外部封边采用与板件颜色、纹理配套的2mm厚优质PVC封边带。钢制采用国标钢材和钢板，管壁厚度1.5mm≥喷涂表面涂膜均匀，粉末吸附力强、不易脱落，涂层稳定性和色泽好，产品抗腐蚀能力和防锈能力强;具有耐震、不易燃的安全性。五金配件：液压合页、导轨、中控防撞排锁、全折叠抽柜锁，三合一五金连接件，拼接间隙细小且均匀。</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0BA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张</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FB9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F73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465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741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3175</wp:posOffset>
                  </wp:positionV>
                  <wp:extent cx="1076325" cy="1800225"/>
                  <wp:effectExtent l="0" t="0" r="9525" b="9525"/>
                  <wp:wrapSquare wrapText="bothSides"/>
                  <wp:docPr id="81" name="图片 7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70" descr="IMG_256"/>
                          <pic:cNvPicPr>
                            <a:picLocks noChangeAspect="1"/>
                          </pic:cNvPicPr>
                        </pic:nvPicPr>
                        <pic:blipFill>
                          <a:blip r:embed="rId9"/>
                          <a:stretch>
                            <a:fillRect/>
                          </a:stretch>
                        </pic:blipFill>
                        <pic:spPr>
                          <a:xfrm>
                            <a:off x="0" y="0"/>
                            <a:ext cx="1076325" cy="1800225"/>
                          </a:xfrm>
                          <a:prstGeom prst="rect">
                            <a:avLst/>
                          </a:prstGeom>
                          <a:noFill/>
                          <a:ln w="9525">
                            <a:noFill/>
                          </a:ln>
                        </pic:spPr>
                      </pic:pic>
                    </a:graphicData>
                  </a:graphic>
                </wp:anchor>
              </w:drawing>
            </w:r>
          </w:p>
        </w:tc>
      </w:tr>
      <w:tr w14:paraId="3590D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630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7</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2BF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文件柜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38C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850*400*1900</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76C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采用绿色环保品牌的MFC板，表面装饰层纹理清晰、自然，色彩亮丽、饱满，整体真实感强、光泽柔和、手感细腻;具有不易燃、耐磨、防污、硬度高、刚性好、不易变形等特点;甲醛释放量为≤0.05mg/m³，台面厚度25mm；甲醛释放量为≤0.05mg/m³。封边胶：采用优质环保的环保胶；PVC封边条：采用2mm厚桌面同色四周、走线孔、隐秘部位封边处理。所有外部封边采用与板件颜色、纹理配套的2mm厚优质PVC封边带。钢制采用国标钢材和钢板，管壁厚度1.5mm≥喷涂表面涂膜均匀，粉末吸附力强、不易脱落，涂层稳定性和色泽好，产品抗腐蚀能力和防锈能力强;具有耐震、不易燃的安全性。五金配件：液压合页、导轨、中控防撞排锁、全折叠抽柜锁，三合一五金连接件，拼接间隙细小且均匀。</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F49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6F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90A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768</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CCFB">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drawing>
                <wp:anchor distT="0" distB="0" distL="114300" distR="114300" simplePos="0" relativeHeight="251661312" behindDoc="0" locked="0" layoutInCell="1" allowOverlap="1">
                  <wp:simplePos x="0" y="0"/>
                  <wp:positionH relativeFrom="column">
                    <wp:posOffset>-19050</wp:posOffset>
                  </wp:positionH>
                  <wp:positionV relativeFrom="paragraph">
                    <wp:posOffset>3175</wp:posOffset>
                  </wp:positionV>
                  <wp:extent cx="1036955" cy="1571625"/>
                  <wp:effectExtent l="0" t="0" r="10795" b="9525"/>
                  <wp:wrapSquare wrapText="bothSides"/>
                  <wp:docPr id="83" name="图片 7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71" descr="IMG_256"/>
                          <pic:cNvPicPr>
                            <a:picLocks noChangeAspect="1"/>
                          </pic:cNvPicPr>
                        </pic:nvPicPr>
                        <pic:blipFill>
                          <a:blip r:embed="rId10"/>
                          <a:stretch>
                            <a:fillRect/>
                          </a:stretch>
                        </pic:blipFill>
                        <pic:spPr>
                          <a:xfrm>
                            <a:off x="0" y="0"/>
                            <a:ext cx="1036955" cy="1571625"/>
                          </a:xfrm>
                          <a:prstGeom prst="rect">
                            <a:avLst/>
                          </a:prstGeom>
                          <a:noFill/>
                          <a:ln w="9525">
                            <a:noFill/>
                          </a:ln>
                        </pic:spPr>
                      </pic:pic>
                    </a:graphicData>
                  </a:graphic>
                </wp:anchor>
              </w:drawing>
            </w:r>
          </w:p>
        </w:tc>
      </w:tr>
      <w:tr w14:paraId="43665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14E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BF8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患者椅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2D9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常规</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3B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1、框架：优质橡胶木，甲醛释放量≤0.050mg/m³,经过高温蒸煮，恒温烘干，高温层压，具有不变形、不虫蛀、不开裂，板材坚固耐用、纹路自然。</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2、油漆：采用环保油漆，甲醛释放量≤0.050mg/m³,硬度（擦伤）≥3H，乙二醇醚及醚酯总和含量≤0.3%，苯系物总和含量≤46mg/kg，耐霉菌性等级0级，抗菌率（金黄色葡萄球菌）≥99%。</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3、面料：采用优质西皮裹面，经液态浸色及防潮、防污等处理，皮面柔软舒适，透气性强透气性强，柔软而富于韧性，厚度适中，具有冬暖夏凉的效果；</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4、海绵：采用优质阻燃海绵，表面有防腐和防变形保护膜，软硬适中，回弹性好，不变形；</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5、五金配件：金属件表面电镀，表面光亮美观；表面先镀铜，再镀镍，再镀铬，防锈、防撞花、防腐蚀能力强，耐腐蚀不低于10级。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92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ED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EE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240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817A">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3175</wp:posOffset>
                  </wp:positionV>
                  <wp:extent cx="961390" cy="1609090"/>
                  <wp:effectExtent l="0" t="0" r="10160" b="10160"/>
                  <wp:wrapSquare wrapText="bothSides"/>
                  <wp:docPr id="85" name="图片 7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72" descr="IMG_256"/>
                          <pic:cNvPicPr>
                            <a:picLocks noChangeAspect="1"/>
                          </pic:cNvPicPr>
                        </pic:nvPicPr>
                        <pic:blipFill>
                          <a:blip r:embed="rId11"/>
                          <a:stretch>
                            <a:fillRect/>
                          </a:stretch>
                        </pic:blipFill>
                        <pic:spPr>
                          <a:xfrm>
                            <a:off x="0" y="0"/>
                            <a:ext cx="961390" cy="1609090"/>
                          </a:xfrm>
                          <a:prstGeom prst="rect">
                            <a:avLst/>
                          </a:prstGeom>
                          <a:noFill/>
                          <a:ln w="9525">
                            <a:noFill/>
                          </a:ln>
                        </pic:spPr>
                      </pic:pic>
                    </a:graphicData>
                  </a:graphic>
                </wp:anchor>
              </w:drawing>
            </w:r>
          </w:p>
        </w:tc>
      </w:tr>
      <w:tr w14:paraId="78EA5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554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06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定制书架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F51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1100*2200*450mm</w:t>
            </w:r>
          </w:p>
        </w:tc>
        <w:tc>
          <w:tcPr>
            <w:tcW w:w="4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8E9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板式材质：采用绿色环保品牌E0级MFC板，表面装饰层纹理清晰、自然，色彩亮丽、饱满，整体真实感强、光泽柔和、手感细腻;具有不易燃、耐磨、防污、硬度高、刚性好、不易变形等特点;台面厚度25mm；甲醛释放量≤0.1mg/L。</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封边胶：采用优质环保胶；</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PVC封边条：采用2mm厚桌面同色四周、走线孔、隐秘部位封边处理。所有外部封边采用与板件颜色、纹理配套的2mm厚优质PVC封边带。</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五金配件：液压合页、导轨、中控防撞排锁、全折叠抽柜锁，三合一五金连接件，拼接间隙细小且均匀。</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1B6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平方米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0C0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2.42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90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680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7A54">
            <w:pPr>
              <w:keepNext w:val="0"/>
              <w:keepLines w:val="0"/>
              <w:pageBreakBefore w:val="0"/>
              <w:widowControl/>
              <w:kinsoku/>
              <w:wordWrap/>
              <w:overflowPunct/>
              <w:topLinePunct w:val="0"/>
              <w:autoSpaceDE/>
              <w:autoSpaceDN/>
              <w:bidi w:val="0"/>
              <w:adjustRightInd/>
              <w:snapToGrid/>
              <w:spacing w:line="500" w:lineRule="exact"/>
              <w:rPr>
                <w:rFonts w:hint="eastAsia" w:ascii="方正仿宋_GBK" w:hAnsi="方正仿宋_GBK" w:eastAsia="方正仿宋_GBK" w:cs="方正仿宋_GBK"/>
                <w:b/>
                <w:bCs/>
                <w:i w:val="0"/>
                <w:iCs w:val="0"/>
                <w:color w:val="000000"/>
                <w:sz w:val="24"/>
                <w:szCs w:val="24"/>
                <w:highlight w:val="none"/>
                <w:u w:val="none"/>
                <w:lang w:val="en-US" w:eastAsia="zh-CN"/>
              </w:rPr>
            </w:pPr>
            <w:r>
              <w:rPr>
                <w:rFonts w:hint="eastAsia" w:ascii="方正仿宋_GBK" w:hAnsi="方正仿宋_GBK" w:eastAsia="方正仿宋_GBK" w:cs="方正仿宋_GBK"/>
                <w:b/>
                <w:bCs/>
                <w:i w:val="0"/>
                <w:iCs w:val="0"/>
                <w:color w:val="000000"/>
                <w:sz w:val="24"/>
                <w:szCs w:val="24"/>
                <w:highlight w:val="none"/>
                <w:u w:val="none"/>
                <w:lang w:val="en-US" w:eastAsia="zh-CN"/>
              </w:rPr>
              <w:t>/</w:t>
            </w:r>
          </w:p>
        </w:tc>
      </w:tr>
      <w:tr w14:paraId="5E5DA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FA4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096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定制茶几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79E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1200*600*450mm</w:t>
            </w:r>
          </w:p>
        </w:tc>
        <w:tc>
          <w:tcPr>
            <w:tcW w:w="4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1B9F7">
            <w:pPr>
              <w:keepNext w:val="0"/>
              <w:keepLines w:val="0"/>
              <w:pageBreakBefore w:val="0"/>
              <w:widowControl/>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i w:val="0"/>
                <w:iCs w:val="0"/>
                <w:color w:val="000000"/>
                <w:sz w:val="24"/>
                <w:szCs w:val="24"/>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35B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张</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FA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DDE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650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6420">
            <w:pPr>
              <w:keepNext w:val="0"/>
              <w:keepLines w:val="0"/>
              <w:pageBreakBefore w:val="0"/>
              <w:widowControl/>
              <w:kinsoku/>
              <w:wordWrap/>
              <w:overflowPunct/>
              <w:topLinePunct w:val="0"/>
              <w:autoSpaceDE/>
              <w:autoSpaceDN/>
              <w:bidi w:val="0"/>
              <w:adjustRightInd/>
              <w:snapToGrid/>
              <w:spacing w:line="500" w:lineRule="exact"/>
              <w:rPr>
                <w:rFonts w:hint="default" w:ascii="方正仿宋_GBK" w:hAnsi="方正仿宋_GBK" w:eastAsia="方正仿宋_GBK" w:cs="方正仿宋_GBK"/>
                <w:b/>
                <w:bCs/>
                <w:i w:val="0"/>
                <w:iCs w:val="0"/>
                <w:color w:val="000000"/>
                <w:sz w:val="24"/>
                <w:szCs w:val="24"/>
                <w:highlight w:val="none"/>
                <w:u w:val="none"/>
                <w:lang w:val="en-US" w:eastAsia="zh-CN"/>
              </w:rPr>
            </w:pPr>
            <w:r>
              <w:rPr>
                <w:rFonts w:hint="eastAsia" w:ascii="方正仿宋_GBK" w:hAnsi="方正仿宋_GBK" w:eastAsia="方正仿宋_GBK" w:cs="方正仿宋_GBK"/>
                <w:b/>
                <w:bCs/>
                <w:i w:val="0"/>
                <w:iCs w:val="0"/>
                <w:color w:val="000000"/>
                <w:sz w:val="24"/>
                <w:szCs w:val="24"/>
                <w:highlight w:val="none"/>
                <w:u w:val="none"/>
                <w:lang w:val="en-US" w:eastAsia="zh-CN"/>
              </w:rPr>
              <w:t>/</w:t>
            </w:r>
          </w:p>
        </w:tc>
      </w:tr>
      <w:tr w14:paraId="42FF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BE1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3F1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铁皮柜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71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1800*850*390</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434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1、基材：选用优质0.8mm钢材，经过防腐、防虫、耐酸碱处理。</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2、五金配件：金属件表面电镀，表面光亮美观；表面先镀铜，再镀镍，再镀铬，防锈、防撞花、防腐蚀能力强，耐腐蚀不低于10级</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A7A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E83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E0E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580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24DC">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3175</wp:posOffset>
                  </wp:positionV>
                  <wp:extent cx="1094740" cy="1590040"/>
                  <wp:effectExtent l="0" t="0" r="10160" b="10160"/>
                  <wp:wrapSquare wrapText="bothSides"/>
                  <wp:docPr id="87" name="图片 7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3" descr="IMG_256"/>
                          <pic:cNvPicPr>
                            <a:picLocks noChangeAspect="1"/>
                          </pic:cNvPicPr>
                        </pic:nvPicPr>
                        <pic:blipFill>
                          <a:blip r:embed="rId7"/>
                          <a:stretch>
                            <a:fillRect/>
                          </a:stretch>
                        </pic:blipFill>
                        <pic:spPr>
                          <a:xfrm>
                            <a:off x="0" y="0"/>
                            <a:ext cx="1094740" cy="1590040"/>
                          </a:xfrm>
                          <a:prstGeom prst="rect">
                            <a:avLst/>
                          </a:prstGeom>
                          <a:noFill/>
                          <a:ln w="9525">
                            <a:noFill/>
                          </a:ln>
                        </pic:spPr>
                      </pic:pic>
                    </a:graphicData>
                  </a:graphic>
                </wp:anchor>
              </w:drawing>
            </w:r>
          </w:p>
        </w:tc>
      </w:tr>
      <w:tr w14:paraId="52D4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DD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E26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书籍陈列柜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C2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1200*2200*320mm</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0C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顶板、层板、侧板、面板、底板材质均为18mm厚ENF级实木板（胡桃木色），三开玻璃柜门（铝合金门框，3C钢化玻璃）。</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上层约1400mm高为透明玻璃储物格（2层层板），下层约800mm高为防尘式储物格（非玻璃柜门，为18mm厚实木面板柜门），中间可有一层便捷式储物抽屉。</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C3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C2E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03F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3000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C39A">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3175</wp:posOffset>
                  </wp:positionV>
                  <wp:extent cx="1143000" cy="1514475"/>
                  <wp:effectExtent l="0" t="0" r="0" b="9525"/>
                  <wp:wrapSquare wrapText="bothSides"/>
                  <wp:docPr id="89" name="图片 7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74" descr="IMG_256"/>
                          <pic:cNvPicPr>
                            <a:picLocks noChangeAspect="1"/>
                          </pic:cNvPicPr>
                        </pic:nvPicPr>
                        <pic:blipFill>
                          <a:blip r:embed="rId12"/>
                          <a:stretch>
                            <a:fillRect/>
                          </a:stretch>
                        </pic:blipFill>
                        <pic:spPr>
                          <a:xfrm>
                            <a:off x="0" y="0"/>
                            <a:ext cx="1143000" cy="1514475"/>
                          </a:xfrm>
                          <a:prstGeom prst="rect">
                            <a:avLst/>
                          </a:prstGeom>
                          <a:noFill/>
                          <a:ln w="9525">
                            <a:noFill/>
                          </a:ln>
                        </pic:spPr>
                      </pic:pic>
                    </a:graphicData>
                  </a:graphic>
                </wp:anchor>
              </w:drawing>
            </w:r>
          </w:p>
        </w:tc>
      </w:tr>
      <w:tr w14:paraId="7A408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26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A12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书籍陈列柜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2AD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1800*2200*320mm</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107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顶板、层板、侧板、面板、底板材质均为18mm厚ENF级实木板（胡桃木色），四开玻璃柜门（铝合金门框，3C钢化玻璃）。</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上层约1400mm高为透明玻璃储物格（2层层板），下层约800mm高为防尘式储物格（非玻璃柜门，为18mm厚实木面板柜门），中间可有一层便捷式储物抽屉。</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16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0A0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169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6000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14BE">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3175</wp:posOffset>
                  </wp:positionV>
                  <wp:extent cx="1143000" cy="1504950"/>
                  <wp:effectExtent l="0" t="0" r="0" b="0"/>
                  <wp:wrapSquare wrapText="bothSides"/>
                  <wp:docPr id="91" name="图片 7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75" descr="IMG_256"/>
                          <pic:cNvPicPr>
                            <a:picLocks noChangeAspect="1"/>
                          </pic:cNvPicPr>
                        </pic:nvPicPr>
                        <pic:blipFill>
                          <a:blip r:embed="rId13"/>
                          <a:stretch>
                            <a:fillRect/>
                          </a:stretch>
                        </pic:blipFill>
                        <pic:spPr>
                          <a:xfrm>
                            <a:off x="0" y="0"/>
                            <a:ext cx="1143000" cy="1504950"/>
                          </a:xfrm>
                          <a:prstGeom prst="rect">
                            <a:avLst/>
                          </a:prstGeom>
                          <a:noFill/>
                          <a:ln w="9525">
                            <a:noFill/>
                          </a:ln>
                        </pic:spPr>
                      </pic:pic>
                    </a:graphicData>
                  </a:graphic>
                </wp:anchor>
              </w:drawing>
            </w:r>
          </w:p>
        </w:tc>
      </w:tr>
      <w:tr w14:paraId="2C7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0C6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F4B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储物柜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FE2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1100*1800*600mm</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8BD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环保EO级三聚氰胺板，加厚2.5mm层板、玻璃柜门（铝合金门框，3C钢化玻璃）、带数字密码锁</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271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C82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3D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2000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655D">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3175</wp:posOffset>
                  </wp:positionV>
                  <wp:extent cx="1143000" cy="1152525"/>
                  <wp:effectExtent l="0" t="0" r="0" b="9525"/>
                  <wp:wrapSquare wrapText="bothSides"/>
                  <wp:docPr id="93" name="图片 7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76" descr="IMG_256"/>
                          <pic:cNvPicPr>
                            <a:picLocks noChangeAspect="1"/>
                          </pic:cNvPicPr>
                        </pic:nvPicPr>
                        <pic:blipFill>
                          <a:blip r:embed="rId14"/>
                          <a:stretch>
                            <a:fillRect/>
                          </a:stretch>
                        </pic:blipFill>
                        <pic:spPr>
                          <a:xfrm>
                            <a:off x="0" y="0"/>
                            <a:ext cx="1143000" cy="1152525"/>
                          </a:xfrm>
                          <a:prstGeom prst="rect">
                            <a:avLst/>
                          </a:prstGeom>
                          <a:noFill/>
                          <a:ln w="9525">
                            <a:noFill/>
                          </a:ln>
                        </pic:spPr>
                      </pic:pic>
                    </a:graphicData>
                  </a:graphic>
                </wp:anchor>
              </w:drawing>
            </w:r>
          </w:p>
        </w:tc>
      </w:tr>
      <w:tr w14:paraId="48C4A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76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BB1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转椅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65C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厂规</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59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座垫采用高密度阻燃泡棉，经精选裁剪，直接包面，沉稳舒适，具有回力好，经久耐用的特性;椅架表面经酸洗磷化后作镀铬处理，具有美观大方、耐擦挂、易清洁、耐火等优点;整体按照人体工程学原理设计，坐感舒适，防尘、阻燃、抗静电；海绵采用环保型高密度（座位≥42Kg/m3）泡棉，表面涂有防止老化变形的保护膜；PU扶手，尼龙五星脚架。</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722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13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85D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340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F663">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3175</wp:posOffset>
                  </wp:positionV>
                  <wp:extent cx="1143000" cy="1581150"/>
                  <wp:effectExtent l="0" t="0" r="0" b="0"/>
                  <wp:wrapSquare wrapText="bothSides"/>
                  <wp:docPr id="95" name="图片 7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77" descr="IMG_256"/>
                          <pic:cNvPicPr>
                            <a:picLocks noChangeAspect="1"/>
                          </pic:cNvPicPr>
                        </pic:nvPicPr>
                        <pic:blipFill>
                          <a:blip r:embed="rId4"/>
                          <a:stretch>
                            <a:fillRect/>
                          </a:stretch>
                        </pic:blipFill>
                        <pic:spPr>
                          <a:xfrm>
                            <a:off x="0" y="0"/>
                            <a:ext cx="1143000" cy="1581150"/>
                          </a:xfrm>
                          <a:prstGeom prst="rect">
                            <a:avLst/>
                          </a:prstGeom>
                          <a:noFill/>
                          <a:ln w="9525">
                            <a:noFill/>
                          </a:ln>
                        </pic:spPr>
                      </pic:pic>
                    </a:graphicData>
                  </a:graphic>
                </wp:anchor>
              </w:drawing>
            </w:r>
          </w:p>
        </w:tc>
      </w:tr>
      <w:tr w14:paraId="5AB64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C2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852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升降转椅</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A2F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430mmx330mmx840mm</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9D1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1.整体高度可升降范围84cm-106cm，坐高调节范围60cm-82cm，底盘直径41.5cm。</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2.椅面为 PU皮，支架框架是不锈钢+铁艺，内部填充为软性材质。</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3.支持 360°旋转、高度升降调节,</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4.承重约 200kg。</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C2A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把</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96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DA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580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E01F">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drawing>
                <wp:inline distT="0" distB="0" distL="114300" distR="114300">
                  <wp:extent cx="1019175" cy="1228725"/>
                  <wp:effectExtent l="0" t="0" r="9525" b="9525"/>
                  <wp:docPr id="97" name="图片 7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78" descr="IMG_256"/>
                          <pic:cNvPicPr>
                            <a:picLocks noChangeAspect="1"/>
                          </pic:cNvPicPr>
                        </pic:nvPicPr>
                        <pic:blipFill>
                          <a:blip r:embed="rId15"/>
                          <a:stretch>
                            <a:fillRect/>
                          </a:stretch>
                        </pic:blipFill>
                        <pic:spPr>
                          <a:xfrm>
                            <a:off x="0" y="0"/>
                            <a:ext cx="1019175" cy="1228725"/>
                          </a:xfrm>
                          <a:prstGeom prst="rect">
                            <a:avLst/>
                          </a:prstGeom>
                          <a:noFill/>
                          <a:ln w="9525">
                            <a:noFill/>
                          </a:ln>
                        </pic:spPr>
                      </pic:pic>
                    </a:graphicData>
                  </a:graphic>
                </wp:inline>
              </w:drawing>
            </w:r>
          </w:p>
        </w:tc>
      </w:tr>
      <w:tr w14:paraId="0629E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266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5BC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定制床头柜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FE6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常规</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951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板式材质：采用绿色环保品牌E0级MFC板，表面装饰层纹理清晰、自然，色彩亮丽、饱满，整体真实感强、光泽柔和、手感细腻;具有不易燃、耐磨、防污、硬度高、刚性好、不易变形等特点;台面厚度25mm；甲醛释放量≤0.1mg/L。</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封边胶：采用优质环保胶；</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PVC封边条：采用2mm厚桌面同色四周、走线孔、隐秘部位封边处理。所有外部封边采用与板件颜色、纹理配套的2mm厚优质PVC封边带。</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五金配件：液压合页、导轨、中控防撞排锁、全折叠抽柜锁，三合一五金连接件，拼接间隙细小且均匀。</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4C1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04A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112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480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9D38">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3175</wp:posOffset>
                  </wp:positionV>
                  <wp:extent cx="1143000" cy="1314450"/>
                  <wp:effectExtent l="0" t="0" r="0" b="0"/>
                  <wp:wrapSquare wrapText="bothSides"/>
                  <wp:docPr id="99" name="图片 7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79" descr="IMG_256"/>
                          <pic:cNvPicPr>
                            <a:picLocks noChangeAspect="1"/>
                          </pic:cNvPicPr>
                        </pic:nvPicPr>
                        <pic:blipFill>
                          <a:blip r:embed="rId16"/>
                          <a:stretch>
                            <a:fillRect/>
                          </a:stretch>
                        </pic:blipFill>
                        <pic:spPr>
                          <a:xfrm>
                            <a:off x="0" y="0"/>
                            <a:ext cx="1143000" cy="1314450"/>
                          </a:xfrm>
                          <a:prstGeom prst="rect">
                            <a:avLst/>
                          </a:prstGeom>
                          <a:noFill/>
                          <a:ln w="9525">
                            <a:noFill/>
                          </a:ln>
                        </pic:spPr>
                      </pic:pic>
                    </a:graphicData>
                  </a:graphic>
                </wp:anchor>
              </w:drawing>
            </w:r>
          </w:p>
        </w:tc>
      </w:tr>
      <w:tr w14:paraId="273DE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90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2977">
            <w:pPr>
              <w:keepNext w:val="0"/>
              <w:keepLines w:val="0"/>
              <w:pageBreakBefore w:val="0"/>
              <w:widowControl/>
              <w:kinsoku/>
              <w:wordWrap/>
              <w:overflowPunct/>
              <w:topLinePunct w:val="0"/>
              <w:autoSpaceDE/>
              <w:autoSpaceDN/>
              <w:bidi w:val="0"/>
              <w:adjustRightInd/>
              <w:snapToGrid/>
              <w:spacing w:line="500" w:lineRule="exact"/>
              <w:jc w:val="right"/>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sz w:val="24"/>
                <w:szCs w:val="24"/>
                <w:highlight w:val="none"/>
                <w:u w:val="none"/>
                <w:lang w:eastAsia="zh-CN"/>
              </w:rPr>
              <w:t>合计</w:t>
            </w:r>
            <w:r>
              <w:rPr>
                <w:rFonts w:hint="eastAsia" w:ascii="方正仿宋_GBK" w:hAnsi="方正仿宋_GBK" w:eastAsia="方正仿宋_GBK" w:cs="方正仿宋_GBK"/>
                <w:b/>
                <w:bCs/>
                <w:i w:val="0"/>
                <w:iCs w:val="0"/>
                <w:color w:val="000000"/>
                <w:sz w:val="24"/>
                <w:szCs w:val="24"/>
                <w:highlight w:val="none"/>
                <w:u w:val="none"/>
              </w:rPr>
              <w:t>29588.6</w:t>
            </w:r>
            <w:r>
              <w:rPr>
                <w:rFonts w:hint="eastAsia" w:ascii="方正仿宋_GBK" w:hAnsi="方正仿宋_GBK" w:eastAsia="方正仿宋_GBK" w:cs="方正仿宋_GBK"/>
                <w:b/>
                <w:bCs/>
                <w:i w:val="0"/>
                <w:iCs w:val="0"/>
                <w:color w:val="000000"/>
                <w:sz w:val="24"/>
                <w:szCs w:val="24"/>
                <w:highlight w:val="none"/>
                <w:u w:val="none"/>
                <w:lang w:eastAsia="zh-CN"/>
              </w:rPr>
              <w:t>元</w:t>
            </w:r>
          </w:p>
        </w:tc>
      </w:tr>
    </w:tbl>
    <w:p w14:paraId="3B12BB70">
      <w:pPr>
        <w:pStyle w:val="25"/>
        <w:numPr>
          <w:ilvl w:val="0"/>
          <w:numId w:val="0"/>
        </w:numPr>
        <w:jc w:val="both"/>
        <w:textAlignment w:val="baseline"/>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备注：投标时供应商应提供所有产品第三方检测报告。</w:t>
      </w:r>
    </w:p>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本项目最高限价29588.6元。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安装调试、质保期维护保养费（含易损件更换）、资料装订及邮寄费、税费、保险费、验收检测费、培训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5DF5E33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中选后，须在接到采购方通知后三日内完成送货安装并验收合格。</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验收合格后一次性支付合同全款</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w:t>
      </w:r>
      <w:r>
        <w:rPr>
          <w:rFonts w:hint="eastAsia" w:ascii="方正仿宋_GBK" w:hAnsi="方正仿宋_GBK" w:eastAsia="方正仿宋_GBK" w:cs="方正仿宋_GBK"/>
          <w:color w:val="auto"/>
          <w:sz w:val="32"/>
          <w:szCs w:val="32"/>
          <w:highlight w:val="none"/>
          <w:lang w:val="en-US" w:eastAsia="zh-CN"/>
        </w:rPr>
        <w:t>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1E40B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到货后确认产品规格、性能等参数符合招标文件要求作为初步验收，初步验收无异常由供应商进行安装调试，</w:t>
      </w:r>
      <w:r>
        <w:rPr>
          <w:rFonts w:hint="eastAsia" w:ascii="方正仿宋_GBK" w:hAnsi="方正仿宋_GBK" w:eastAsia="方正仿宋_GBK" w:cs="方正仿宋_GBK"/>
          <w:color w:val="auto"/>
          <w:kern w:val="0"/>
          <w:sz w:val="32"/>
          <w:szCs w:val="32"/>
          <w:highlight w:val="none"/>
          <w:lang w:val="en-US" w:eastAsia="zh-CN"/>
        </w:rPr>
        <w:t>安装调试后无异常才作为最终验收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w:t>
      </w:r>
      <w:r>
        <w:rPr>
          <w:rFonts w:hint="eastAsia" w:ascii="方正仿宋_GBK" w:hAnsi="方正仿宋_GBK" w:eastAsia="方正仿宋_GBK" w:cs="方正仿宋_GBK"/>
          <w:b w:val="0"/>
          <w:bCs w:val="0"/>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年内的全新产品。</w:t>
      </w:r>
    </w:p>
    <w:p w14:paraId="3A4F5B66">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2.质保期服务要求：（1）所有产品质保期不少于5年（时间从双方验收确认签字入库起开始计算）；（2）质保期内非人为损坏免费更换或维修，产品维修时，应提供备用产品进行替代，保障采购方正常运行。维修时使用的备品备件及易损件应为原厂配件，未经采购人同意不得使用非原厂配件；</w:t>
      </w:r>
      <w:r>
        <w:rPr>
          <w:rFonts w:hint="eastAsia" w:ascii="方正仿宋_GBK" w:hAnsi="方正仿宋_GBK" w:eastAsia="方正仿宋_GBK" w:cs="方正仿宋_GBK"/>
          <w:color w:val="auto"/>
          <w:kern w:val="0"/>
          <w:sz w:val="32"/>
          <w:szCs w:val="32"/>
          <w:highlight w:val="none"/>
          <w:lang w:val="en-US" w:eastAsia="zh-CN" w:bidi="ar-SA"/>
        </w:rPr>
        <w:t>（3）成交供应商或制造商应当为采购人提供技术援助电话，在30分钟内响应解答采购人在使用中遇到的问题，及时为采购人提出解决问题的建议；（4）采购人遇到使用及技术问题，电话咨询不能解决的，成交供应商或制造商应在30分钟内派专业技术人员到达现场进行维护，2小时内解决故障问题，确保产品正常工作；（5）质保期内，成交供应商免费维护工作标准须达到：产品正常使用。</w:t>
      </w:r>
    </w:p>
    <w:p w14:paraId="094A44C8">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b/>
          <w:bCs/>
          <w:color w:val="FF0000"/>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质保期满服务要求：质保期满后成交供应商或制造商应同样提供免费电话咨询服务；承诺提供产品上门维修服务时只收取维修配件费，不收其他费用。常用的、容易损坏的维修配件的价格清单须在响应文件中列出。</w:t>
      </w:r>
    </w:p>
    <w:p w14:paraId="102A62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4.培训要求：供应商须至少提供1次现场操作培训，包括产品基础使用、功能调试、日常维护等，确保科室3名及以上人员熟练操作。</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供应商未按采购人要求时限完成安装，每延迟1日，供应商应向采购人支付1000元违约金，超过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3</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金额千分之三的违约金，超过3日未能完成整改，采购人有权解除合同，并要求供应商承担合同总额30%的违约金，已经付款的供应商应全款退还采购人已经支付的款项；未按配套服务要求提供服务的，供应商将承担200元/次的违约金；供应商产品质量问题，除免费更换全批次产品外，每次扣罚产品金额两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2D76B5E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FAD71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按照法律法规相关规定。</w:t>
      </w:r>
    </w:p>
    <w:p w14:paraId="18194C79">
      <w:pPr>
        <w:rPr>
          <w:rFonts w:hint="eastAsia" w:ascii="仿宋_GB2312" w:hAnsi="Arial" w:eastAsia="仿宋_GB2312" w:cstheme="minorBidi"/>
          <w:b/>
          <w:color w:val="auto"/>
          <w:kern w:val="2"/>
          <w:sz w:val="24"/>
          <w:szCs w:val="24"/>
          <w:highlight w:val="none"/>
          <w:lang w:val="en-US" w:eastAsia="zh-CN" w:bidi="ar-SA"/>
        </w:rPr>
      </w:pP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4"/>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56196472"/>
      <w:bookmarkStart w:id="1" w:name="_Toc128229747"/>
      <w:bookmarkStart w:id="2" w:name="_Toc237057793"/>
      <w:bookmarkStart w:id="3" w:name="_Toc175017344"/>
      <w:bookmarkStart w:id="4" w:name="_Toc128014297"/>
      <w:bookmarkStart w:id="5" w:name="_Toc173677399"/>
      <w:bookmarkStart w:id="6" w:name="_Toc128229304"/>
    </w:p>
    <w:p w14:paraId="648555E5">
      <w:pPr>
        <w:pStyle w:val="4"/>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5"/>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2"/>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2"/>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2"/>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2"/>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要求</w:t>
      </w:r>
      <w:r>
        <w:rPr>
          <w:rFonts w:hint="eastAsia" w:ascii="微软雅黑" w:hAnsi="微软雅黑" w:eastAsia="微软雅黑" w:cs="___WRD_EMBED_SUB_53"/>
          <w:sz w:val="30"/>
          <w:szCs w:val="30"/>
          <w:highlight w:val="none"/>
        </w:rPr>
        <w:t>、质保期满服务要求</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2"/>
        <w:jc w:val="center"/>
        <w:rPr>
          <w:rFonts w:hint="eastAsia" w:ascii="仿宋_GB2312" w:hAnsi="宋体" w:eastAsia="仿宋_GB2312"/>
          <w:b/>
          <w:snapToGrid w:val="0"/>
          <w:color w:val="auto"/>
          <w:kern w:val="0"/>
          <w:sz w:val="40"/>
          <w:szCs w:val="28"/>
          <w:highlight w:val="none"/>
          <w:lang w:val="en-US" w:eastAsia="zh-CN"/>
        </w:rPr>
      </w:pP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081AA213">
      <w:pPr>
        <w:pStyle w:val="2"/>
        <w:jc w:val="center"/>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6FC298F3">
      <w:pPr>
        <w:pStyle w:val="2"/>
        <w:jc w:val="center"/>
        <w:rPr>
          <w:rFonts w:hint="eastAsia" w:ascii="方正仿宋_GBK" w:eastAsia="方正仿宋_GBK"/>
          <w:sz w:val="32"/>
          <w:szCs w:val="32"/>
          <w:highlight w:val="none"/>
          <w:lang w:val="en-US" w:eastAsia="zh-CN"/>
        </w:rPr>
      </w:pPr>
    </w:p>
    <w:p w14:paraId="64CEBE7C">
      <w:pPr>
        <w:pStyle w:val="2"/>
        <w:jc w:val="center"/>
        <w:rPr>
          <w:rFonts w:hint="eastAsia" w:ascii="方正仿宋_GBK" w:eastAsia="方正仿宋_GBK"/>
          <w:sz w:val="32"/>
          <w:szCs w:val="32"/>
          <w:highlight w:val="none"/>
          <w:lang w:val="en-US" w:eastAsia="zh-CN"/>
        </w:rPr>
      </w:pPr>
    </w:p>
    <w:p w14:paraId="196959D3">
      <w:pPr>
        <w:pStyle w:val="2"/>
        <w:jc w:val="center"/>
        <w:rPr>
          <w:rFonts w:hint="eastAsia" w:ascii="方正仿宋_GBK" w:eastAsia="方正仿宋_GBK"/>
          <w:sz w:val="32"/>
          <w:szCs w:val="32"/>
          <w:highlight w:val="none"/>
          <w:lang w:val="en-US" w:eastAsia="zh-CN"/>
        </w:rPr>
      </w:pPr>
    </w:p>
    <w:p w14:paraId="44E4DD8C">
      <w:pPr>
        <w:pStyle w:val="2"/>
        <w:jc w:val="center"/>
        <w:rPr>
          <w:rFonts w:hint="eastAsia" w:ascii="方正仿宋_GBK" w:eastAsia="方正仿宋_GBK"/>
          <w:sz w:val="32"/>
          <w:szCs w:val="32"/>
          <w:highlight w:val="none"/>
          <w:lang w:val="en-US" w:eastAsia="zh-CN"/>
        </w:rPr>
      </w:pPr>
    </w:p>
    <w:p w14:paraId="70CABCE1">
      <w:pPr>
        <w:pStyle w:val="2"/>
        <w:jc w:val="center"/>
        <w:rPr>
          <w:rFonts w:hint="eastAsia" w:ascii="方正仿宋_GBK" w:eastAsia="方正仿宋_GBK"/>
          <w:sz w:val="32"/>
          <w:szCs w:val="32"/>
          <w:highlight w:val="none"/>
          <w:lang w:val="en-US" w:eastAsia="zh-CN"/>
        </w:rPr>
      </w:pPr>
    </w:p>
    <w:p w14:paraId="77861BB5">
      <w:pPr>
        <w:pStyle w:val="2"/>
        <w:jc w:val="center"/>
        <w:rPr>
          <w:rFonts w:hint="eastAsia" w:ascii="方正仿宋_GBK" w:eastAsia="方正仿宋_GBK"/>
          <w:sz w:val="32"/>
          <w:szCs w:val="32"/>
          <w:highlight w:val="none"/>
          <w:lang w:val="en-US" w:eastAsia="zh-CN"/>
        </w:rPr>
      </w:pPr>
    </w:p>
    <w:p w14:paraId="196F49FB">
      <w:pPr>
        <w:pStyle w:val="2"/>
        <w:jc w:val="center"/>
        <w:rPr>
          <w:rFonts w:hint="eastAsia" w:ascii="方正仿宋_GBK" w:eastAsia="方正仿宋_GBK"/>
          <w:sz w:val="32"/>
          <w:szCs w:val="32"/>
          <w:highlight w:val="none"/>
          <w:lang w:val="en-US" w:eastAsia="zh-CN"/>
        </w:rPr>
      </w:pPr>
    </w:p>
    <w:p w14:paraId="24AF7802">
      <w:pPr>
        <w:pStyle w:val="2"/>
        <w:jc w:val="center"/>
        <w:rPr>
          <w:rFonts w:hint="eastAsia" w:ascii="方正仿宋_GBK" w:eastAsia="方正仿宋_GBK"/>
          <w:sz w:val="32"/>
          <w:szCs w:val="32"/>
          <w:highlight w:val="none"/>
          <w:lang w:val="en-US" w:eastAsia="zh-CN"/>
        </w:rPr>
      </w:pPr>
    </w:p>
    <w:p w14:paraId="6F84A41C">
      <w:pPr>
        <w:pStyle w:val="2"/>
        <w:jc w:val="center"/>
        <w:rPr>
          <w:rFonts w:hint="eastAsia" w:ascii="方正仿宋_GBK" w:eastAsia="方正仿宋_GBK"/>
          <w:sz w:val="32"/>
          <w:szCs w:val="32"/>
          <w:highlight w:val="none"/>
          <w:lang w:val="en-US" w:eastAsia="zh-CN"/>
        </w:rPr>
      </w:pPr>
    </w:p>
    <w:p w14:paraId="135B4CBC">
      <w:pPr>
        <w:pStyle w:val="2"/>
        <w:jc w:val="center"/>
        <w:rPr>
          <w:rFonts w:hint="eastAsia" w:ascii="方正仿宋_GBK" w:eastAsia="方正仿宋_GBK"/>
          <w:sz w:val="32"/>
          <w:szCs w:val="32"/>
          <w:highlight w:val="none"/>
          <w:lang w:val="en-US" w:eastAsia="zh-CN"/>
        </w:rPr>
      </w:pPr>
    </w:p>
    <w:p w14:paraId="779E274A">
      <w:pPr>
        <w:pStyle w:val="2"/>
        <w:jc w:val="center"/>
        <w:rPr>
          <w:rFonts w:hint="eastAsia" w:ascii="方正仿宋_GBK" w:eastAsia="方正仿宋_GBK"/>
          <w:sz w:val="32"/>
          <w:szCs w:val="32"/>
          <w:highlight w:val="none"/>
          <w:lang w:val="en-US" w:eastAsia="zh-CN"/>
        </w:rPr>
      </w:pPr>
    </w:p>
    <w:p w14:paraId="1E093CFE">
      <w:pPr>
        <w:pStyle w:val="2"/>
        <w:jc w:val="center"/>
        <w:rPr>
          <w:rFonts w:hint="eastAsia" w:ascii="方正仿宋_GBK" w:eastAsia="方正仿宋_GBK"/>
          <w:sz w:val="32"/>
          <w:szCs w:val="32"/>
          <w:highlight w:val="none"/>
          <w:lang w:val="en-US" w:eastAsia="zh-CN"/>
        </w:rPr>
      </w:pPr>
    </w:p>
    <w:p w14:paraId="41A01CA9">
      <w:pPr>
        <w:pStyle w:val="2"/>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2"/>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2"/>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17"/>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18"/>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4B29FB2C"/>
    <w:multiLevelType w:val="singleLevel"/>
    <w:tmpl w:val="4B29FB2C"/>
    <w:lvl w:ilvl="0" w:tentative="0">
      <w:start w:val="2"/>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B6D6E"/>
    <w:rsid w:val="03CE68FB"/>
    <w:rsid w:val="041961A8"/>
    <w:rsid w:val="04C70F47"/>
    <w:rsid w:val="056E5276"/>
    <w:rsid w:val="06FB539B"/>
    <w:rsid w:val="07F82B6D"/>
    <w:rsid w:val="08BF2007"/>
    <w:rsid w:val="0B993AA9"/>
    <w:rsid w:val="0C872834"/>
    <w:rsid w:val="0C974041"/>
    <w:rsid w:val="0CE64C8D"/>
    <w:rsid w:val="0DBF427D"/>
    <w:rsid w:val="0E440BB0"/>
    <w:rsid w:val="0E6637FD"/>
    <w:rsid w:val="0E6753E5"/>
    <w:rsid w:val="0E9F1F75"/>
    <w:rsid w:val="0EAE2BD9"/>
    <w:rsid w:val="0F4D0AAA"/>
    <w:rsid w:val="0F8419BC"/>
    <w:rsid w:val="0F851480"/>
    <w:rsid w:val="0F9718DF"/>
    <w:rsid w:val="0FD01451"/>
    <w:rsid w:val="116E3FA7"/>
    <w:rsid w:val="122D0B62"/>
    <w:rsid w:val="12E91297"/>
    <w:rsid w:val="133D5E0A"/>
    <w:rsid w:val="153C16E7"/>
    <w:rsid w:val="15D4217A"/>
    <w:rsid w:val="18EC242C"/>
    <w:rsid w:val="1922346A"/>
    <w:rsid w:val="19380134"/>
    <w:rsid w:val="1A00445C"/>
    <w:rsid w:val="1AAE2C67"/>
    <w:rsid w:val="1AF86BE0"/>
    <w:rsid w:val="1B3306B6"/>
    <w:rsid w:val="1BDE0896"/>
    <w:rsid w:val="1C1979BC"/>
    <w:rsid w:val="1C6472FC"/>
    <w:rsid w:val="1CE4012E"/>
    <w:rsid w:val="1CF00EFC"/>
    <w:rsid w:val="1F2F00AB"/>
    <w:rsid w:val="2027068C"/>
    <w:rsid w:val="204215BC"/>
    <w:rsid w:val="205210D9"/>
    <w:rsid w:val="20746E51"/>
    <w:rsid w:val="21426D4A"/>
    <w:rsid w:val="215F0650"/>
    <w:rsid w:val="226F6889"/>
    <w:rsid w:val="233D75DC"/>
    <w:rsid w:val="236757CC"/>
    <w:rsid w:val="23FB11F4"/>
    <w:rsid w:val="2657371E"/>
    <w:rsid w:val="28256D6A"/>
    <w:rsid w:val="28275AF0"/>
    <w:rsid w:val="283C72B8"/>
    <w:rsid w:val="28EC134D"/>
    <w:rsid w:val="29AE2A56"/>
    <w:rsid w:val="2C3529EE"/>
    <w:rsid w:val="2C5002AE"/>
    <w:rsid w:val="2CCA628B"/>
    <w:rsid w:val="2EEF5DC8"/>
    <w:rsid w:val="2F2F3117"/>
    <w:rsid w:val="2F462582"/>
    <w:rsid w:val="2FC44243"/>
    <w:rsid w:val="306A297E"/>
    <w:rsid w:val="308B46F0"/>
    <w:rsid w:val="31092EA8"/>
    <w:rsid w:val="31B12793"/>
    <w:rsid w:val="33D97E69"/>
    <w:rsid w:val="33FB61AD"/>
    <w:rsid w:val="342C6BC9"/>
    <w:rsid w:val="35761799"/>
    <w:rsid w:val="359B4383"/>
    <w:rsid w:val="360845B7"/>
    <w:rsid w:val="36857E34"/>
    <w:rsid w:val="36ED77AA"/>
    <w:rsid w:val="376E6279"/>
    <w:rsid w:val="38A14340"/>
    <w:rsid w:val="396A2364"/>
    <w:rsid w:val="3A6A181A"/>
    <w:rsid w:val="3A800389"/>
    <w:rsid w:val="3D485EC4"/>
    <w:rsid w:val="3D8263F7"/>
    <w:rsid w:val="3DE758A5"/>
    <w:rsid w:val="3E490B2A"/>
    <w:rsid w:val="3F5C6F82"/>
    <w:rsid w:val="3F7A35A1"/>
    <w:rsid w:val="40507E8F"/>
    <w:rsid w:val="40611EDD"/>
    <w:rsid w:val="41593545"/>
    <w:rsid w:val="44C5770F"/>
    <w:rsid w:val="44EF71C4"/>
    <w:rsid w:val="46F74436"/>
    <w:rsid w:val="474B1D32"/>
    <w:rsid w:val="475D7492"/>
    <w:rsid w:val="47CA56A6"/>
    <w:rsid w:val="482D6FF9"/>
    <w:rsid w:val="48832656"/>
    <w:rsid w:val="496140CE"/>
    <w:rsid w:val="4AE139DB"/>
    <w:rsid w:val="4B2941E0"/>
    <w:rsid w:val="4BDB0A24"/>
    <w:rsid w:val="4C150FBA"/>
    <w:rsid w:val="4C31315D"/>
    <w:rsid w:val="4F6D75ED"/>
    <w:rsid w:val="51352B6B"/>
    <w:rsid w:val="52181704"/>
    <w:rsid w:val="52D53472"/>
    <w:rsid w:val="53A17F68"/>
    <w:rsid w:val="53D8739D"/>
    <w:rsid w:val="53DB6C22"/>
    <w:rsid w:val="53FB2F26"/>
    <w:rsid w:val="54B6568B"/>
    <w:rsid w:val="55085A60"/>
    <w:rsid w:val="55BB5978"/>
    <w:rsid w:val="59343196"/>
    <w:rsid w:val="599E0097"/>
    <w:rsid w:val="5A201514"/>
    <w:rsid w:val="5ADB7D78"/>
    <w:rsid w:val="5BB04DF0"/>
    <w:rsid w:val="5CAE778C"/>
    <w:rsid w:val="5D6C0A93"/>
    <w:rsid w:val="5D915A0E"/>
    <w:rsid w:val="5DBD061A"/>
    <w:rsid w:val="5E932E93"/>
    <w:rsid w:val="5FA4498B"/>
    <w:rsid w:val="60480506"/>
    <w:rsid w:val="60643E84"/>
    <w:rsid w:val="61130716"/>
    <w:rsid w:val="61143219"/>
    <w:rsid w:val="61707CCC"/>
    <w:rsid w:val="61A6052D"/>
    <w:rsid w:val="623E37BE"/>
    <w:rsid w:val="626B6216"/>
    <w:rsid w:val="635B1617"/>
    <w:rsid w:val="63814C5E"/>
    <w:rsid w:val="63FA2F2B"/>
    <w:rsid w:val="64077B7B"/>
    <w:rsid w:val="641D2F42"/>
    <w:rsid w:val="651C3DE1"/>
    <w:rsid w:val="66A178F0"/>
    <w:rsid w:val="67CF5844"/>
    <w:rsid w:val="685314B5"/>
    <w:rsid w:val="685968A7"/>
    <w:rsid w:val="69841E39"/>
    <w:rsid w:val="69D01878"/>
    <w:rsid w:val="6A1F4430"/>
    <w:rsid w:val="6A8B4D12"/>
    <w:rsid w:val="6B247663"/>
    <w:rsid w:val="6C523D39"/>
    <w:rsid w:val="6C90660F"/>
    <w:rsid w:val="6D1F523E"/>
    <w:rsid w:val="6D38732A"/>
    <w:rsid w:val="6DD05A39"/>
    <w:rsid w:val="6EC6360F"/>
    <w:rsid w:val="6EE24C47"/>
    <w:rsid w:val="6FB940CF"/>
    <w:rsid w:val="704D7FCB"/>
    <w:rsid w:val="712B71E9"/>
    <w:rsid w:val="713118C3"/>
    <w:rsid w:val="71C02C3F"/>
    <w:rsid w:val="72BB5C94"/>
    <w:rsid w:val="72FB7C35"/>
    <w:rsid w:val="732B3BA9"/>
    <w:rsid w:val="74664EBC"/>
    <w:rsid w:val="748E4735"/>
    <w:rsid w:val="74A2126A"/>
    <w:rsid w:val="74EA3555"/>
    <w:rsid w:val="761A5C47"/>
    <w:rsid w:val="777A05E8"/>
    <w:rsid w:val="77DC750A"/>
    <w:rsid w:val="77FA34D6"/>
    <w:rsid w:val="78024143"/>
    <w:rsid w:val="78F54CD1"/>
    <w:rsid w:val="799B64FC"/>
    <w:rsid w:val="7AF0174A"/>
    <w:rsid w:val="7B5C1973"/>
    <w:rsid w:val="7BDE27F0"/>
    <w:rsid w:val="7C6F2CF1"/>
    <w:rsid w:val="7CAD6D69"/>
    <w:rsid w:val="7CB244A3"/>
    <w:rsid w:val="7E8C71A6"/>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2"/>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8283</Words>
  <Characters>9043</Characters>
  <Lines>0</Lines>
  <Paragraphs>0</Paragraphs>
  <TotalTime>1</TotalTime>
  <ScaleCrop>false</ScaleCrop>
  <LinksUpToDate>false</LinksUpToDate>
  <CharactersWithSpaces>9543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2025-12-12T06:31:25Z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5380BEC33EF44493A97CC3A2183368BD_13</vt:lpwstr>
  </property>
  <property fmtid="{D5CDD505-2E9C-101B-9397-08002B2CF9AE}" pid="4" name="KSOTemplateDocerSaveRecord">
    <vt:lpwstr>eyJoZGlkIjoiNzdkNTM4MTkwYTE0Yjk0Y2Y4MjVlZDcwOGViZTQwYjIiLCJ1c2VySWQiOiIxMTc2NDE1MTk0In0=</vt:lpwstr>
  </property>
</Properties>
</file>