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项目名称：医学摄影相机</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项目编号：BSRMYY-YNCG-2024-10005</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w:t>
      </w:r>
      <w:r>
        <w:rPr>
          <w:rFonts w:hint="eastAsia" w:ascii="方正仿宋_GBK" w:hAnsi="方正仿宋_GBK" w:eastAsia="方正仿宋_GBK" w:cs="方正仿宋_GBK"/>
          <w:sz w:val="28"/>
          <w:szCs w:val="28"/>
          <w:lang w:val="en-US" w:eastAsia="zh-CN"/>
        </w:rPr>
        <w:t>介绍</w:t>
      </w:r>
    </w:p>
    <w:tbl>
      <w:tblPr>
        <w:tblStyle w:val="1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医学摄影相机</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套</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p>
    <w:p w14:paraId="6FD1235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主要性能：7档五轴防抖 40张、秒连拍 2610万像素，全天候设计，堆栈背照式CMOS 6K30P视频拍摄能力，视频采样4：2：2 RAW照片输出14bit 旋转屏触摸屏 支持外接电源 CFexpress存储卡SD卡</w:t>
      </w:r>
    </w:p>
    <w:p w14:paraId="59843CA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用途范围：手术、科研摄影</w:t>
      </w:r>
    </w:p>
    <w:p w14:paraId="01F0553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包含配套产品：相机、相机包、数据线、充电器、合格证、128G内存储存卡等</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5840CE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1.供应商基本资格条件</w:t>
      </w:r>
      <w:bookmarkStart w:id="7" w:name="_GoBack"/>
      <w:bookmarkEnd w:id="7"/>
    </w:p>
    <w:p w14:paraId="3FA193A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一般资质条件</w:t>
      </w:r>
    </w:p>
    <w:p w14:paraId="0F755F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81C1C1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DB654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27181A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7997E8C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56B2183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3BC1D0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其他包括但不限于</w:t>
      </w:r>
      <w:r>
        <w:rPr>
          <w:rFonts w:hint="eastAsia" w:ascii="方正仿宋_GBK" w:hAnsi="方正仿宋_GBK" w:eastAsia="方正仿宋_GBK" w:cs="方正仿宋_GBK"/>
          <w:sz w:val="32"/>
          <w:szCs w:val="32"/>
          <w:lang w:val="en-US" w:eastAsia="zh-CN"/>
        </w:rPr>
        <w:t>国家现行或更新的法律法规要求必须具备的资格，供应商不能满足特定资格条件要求的不能参与投标</w:t>
      </w:r>
      <w:r>
        <w:rPr>
          <w:rFonts w:hint="eastAsia" w:ascii="方正仿宋_GBK" w:hAnsi="方正仿宋_GBK" w:eastAsia="方正仿宋_GBK" w:cs="方正仿宋_GBK"/>
          <w:color w:val="auto"/>
          <w:sz w:val="32"/>
          <w:szCs w:val="32"/>
          <w:lang w:eastAsia="zh-CN"/>
        </w:rPr>
        <w:t>。</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2.项目最高限价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16700元。报价要求：本次报价为人民币包干价，包含：货款、安装调试费（维护费）、资料装订及邮寄费、税费、保险费、验收检测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sz w:val="32"/>
          <w:szCs w:val="32"/>
        </w:rPr>
        <w:t>服务期</w:t>
      </w:r>
      <w:r>
        <w:rPr>
          <w:rFonts w:hint="eastAsia" w:ascii="方正仿宋_GBK" w:hAnsi="方正仿宋_GBK" w:eastAsia="方正仿宋_GBK" w:cs="方正仿宋_GBK"/>
          <w:b/>
          <w:bCs/>
          <w:color w:val="auto"/>
          <w:sz w:val="32"/>
          <w:szCs w:val="32"/>
          <w:lang w:val="en-US" w:eastAsia="zh-CN"/>
        </w:rPr>
        <w:t>及合同签订</w:t>
      </w:r>
    </w:p>
    <w:p w14:paraId="778B5D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lang w:val="en-US" w:eastAsia="zh-CN" w:bidi="ar"/>
        </w:rPr>
        <w:t>供应商</w:t>
      </w:r>
      <w:r>
        <w:rPr>
          <w:rFonts w:hint="eastAsia" w:ascii="方正仿宋_GBK" w:hAnsi="方正仿宋_GBK" w:eastAsia="方正仿宋_GBK" w:cs="方正仿宋_GBK"/>
          <w:color w:val="000000"/>
          <w:kern w:val="0"/>
          <w:sz w:val="31"/>
          <w:szCs w:val="31"/>
          <w:lang w:val="en-US" w:eastAsia="zh-CN" w:bidi="ar"/>
        </w:rPr>
        <w:t>应</w:t>
      </w:r>
      <w:r>
        <w:rPr>
          <w:rFonts w:ascii="方正仿宋_GBK" w:hAnsi="方正仿宋_GBK" w:eastAsia="方正仿宋_GBK" w:cs="方正仿宋_GBK"/>
          <w:color w:val="000000"/>
          <w:kern w:val="0"/>
          <w:sz w:val="31"/>
          <w:szCs w:val="31"/>
          <w:lang w:val="en-US" w:eastAsia="zh-CN" w:bidi="ar"/>
        </w:rPr>
        <w:t>指定销售代表姓名</w:t>
      </w:r>
      <w:r>
        <w:rPr>
          <w:rFonts w:hint="eastAsia" w:ascii="方正仿宋_GBK" w:hAnsi="方正仿宋_GBK" w:eastAsia="方正仿宋_GBK" w:cs="方正仿宋_GBK"/>
          <w:color w:val="000000"/>
          <w:kern w:val="0"/>
          <w:sz w:val="31"/>
          <w:szCs w:val="31"/>
          <w:lang w:val="en-US" w:eastAsia="zh-CN" w:bidi="ar"/>
        </w:rPr>
        <w:t>及联系方式，不得实施商业贿赂等不良行为。</w:t>
      </w:r>
    </w:p>
    <w:p w14:paraId="72C79AA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本项目要求供应商</w:t>
      </w: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20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完成安装调试</w:t>
      </w:r>
      <w:r>
        <w:rPr>
          <w:rFonts w:hint="eastAsia" w:ascii="方正仿宋_GBK" w:hAnsi="方正仿宋_GBK" w:eastAsia="方正仿宋_GBK" w:cs="方正仿宋_GBK"/>
          <w:color w:val="auto"/>
          <w:sz w:val="32"/>
          <w:szCs w:val="32"/>
        </w:rPr>
        <w:t>。如合作期间项目数量有增减，按供应商分项报价据实结算。</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验收合格后一次性支付成交价的100%，剩余款质保结束维保合格且系统设备运行正常后一次性无息支付。付款时供应商须提交全额发票、培训记录、验收记录。</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验收方案</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（1）送货安装前须采购人确认产品是否是投标的正规产品，经确认后方能安装调试；</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（2）设备及系统正常运行1个月后进行验收，按照招投标文件要求进行验收。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79083C3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（1）产品为全新产品，质保期不低于3年，产品有任何质量问题，供应商应30分钟提供电话响应，4小时来院处置，未及时响应将承担违约责任。</w:t>
      </w:r>
    </w:p>
    <w:p w14:paraId="5A7F6A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（2）质保期内产品突发故障的维修处理期限不计算到质保期，质保期限顺延。</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（3）质保期届满后，供应商应免费提供电话咨询等服务，协助采购人处理故障。</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因不能按期交付，整改期限届满以及其他原因导致采购人解除合同，以及供应商明确表示终止合同，供应商需承担合同总金额30%的违约金，并承担对采购人造成的损失。合同履行期间发生争议，协商无果由重庆市璧山区人民法院裁决。</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7B67BBC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3D41F623">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221A51C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4F8ABB89">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3C55BE1D">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156196472"/>
      <w:bookmarkStart w:id="2" w:name="_Toc128229304"/>
      <w:bookmarkStart w:id="3" w:name="_Toc237057793"/>
      <w:bookmarkStart w:id="4" w:name="_Toc173677399"/>
      <w:bookmarkStart w:id="5" w:name="_Toc175017344"/>
      <w:bookmarkStart w:id="6" w:name="_Toc128229747"/>
    </w:p>
    <w:p w14:paraId="6EB84F7D">
      <w:pPr>
        <w:pStyle w:val="4"/>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2C83C5F6">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基本资格条件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特定资格条件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完成时限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sz w:val="30"/>
                <w:szCs w:val="30"/>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bl>
    <w:p w14:paraId="06B41339">
      <w:pPr>
        <w:spacing w:line="594" w:lineRule="exact"/>
        <w:ind w:firstLine="556" w:firstLineChars="200"/>
        <w:rPr>
          <w:rFonts w:hint="eastAsia" w:ascii="微软雅黑" w:hAnsi="微软雅黑" w:eastAsia="微软雅黑"/>
          <w:sz w:val="30"/>
          <w:szCs w:val="30"/>
        </w:rPr>
      </w:pPr>
    </w:p>
    <w:p w14:paraId="10F7F2EF">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6"/>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4EC18257">
      <w:pPr>
        <w:pStyle w:val="6"/>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060CC6F5">
      <w:pPr>
        <w:pStyle w:val="6"/>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w:t>
      </w:r>
      <w:r>
        <w:rPr>
          <w:rFonts w:hint="eastAsia" w:ascii="方正仿宋_GBK" w:hAnsi="方正仿宋_GBK" w:eastAsia="方正仿宋_GBK" w:cs="方正仿宋_GBK"/>
          <w:b/>
          <w:bCs/>
          <w:sz w:val="32"/>
          <w:szCs w:val="32"/>
        </w:rPr>
        <w:t>质保</w:t>
      </w:r>
      <w:r>
        <w:rPr>
          <w:rFonts w:hint="eastAsia" w:ascii="方正仿宋_GBK" w:hAnsi="方正仿宋_GBK" w:eastAsia="方正仿宋_GBK" w:cs="方正仿宋_GBK"/>
          <w:b/>
          <w:bCs/>
          <w:sz w:val="32"/>
          <w:szCs w:val="32"/>
          <w:lang w:val="en-US" w:eastAsia="zh-CN"/>
        </w:rPr>
        <w:t>期内</w:t>
      </w:r>
      <w:r>
        <w:rPr>
          <w:rFonts w:hint="eastAsia" w:ascii="方正仿宋_GBK" w:hAnsi="方正仿宋_GBK" w:eastAsia="方正仿宋_GBK" w:cs="方正仿宋_GBK"/>
          <w:b/>
          <w:bCs/>
          <w:sz w:val="32"/>
          <w:szCs w:val="32"/>
        </w:rPr>
        <w:t>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56E5276"/>
    <w:rsid w:val="06FB539B"/>
    <w:rsid w:val="07F82B6D"/>
    <w:rsid w:val="0C872834"/>
    <w:rsid w:val="0C974041"/>
    <w:rsid w:val="0CE64C8D"/>
    <w:rsid w:val="0FD01451"/>
    <w:rsid w:val="122D0B62"/>
    <w:rsid w:val="133D5E0A"/>
    <w:rsid w:val="1922346A"/>
    <w:rsid w:val="194A0BCA"/>
    <w:rsid w:val="1AAE2C67"/>
    <w:rsid w:val="1AF86BE0"/>
    <w:rsid w:val="1B3306B6"/>
    <w:rsid w:val="1BDE0896"/>
    <w:rsid w:val="1CF00EFC"/>
    <w:rsid w:val="1F2F00AB"/>
    <w:rsid w:val="21426D4A"/>
    <w:rsid w:val="236757CC"/>
    <w:rsid w:val="2C3529EE"/>
    <w:rsid w:val="2FC44243"/>
    <w:rsid w:val="31092EA8"/>
    <w:rsid w:val="33FB61AD"/>
    <w:rsid w:val="342C6BC9"/>
    <w:rsid w:val="35761799"/>
    <w:rsid w:val="376E6279"/>
    <w:rsid w:val="38A14340"/>
    <w:rsid w:val="3D8263F7"/>
    <w:rsid w:val="40611EDD"/>
    <w:rsid w:val="44C5770F"/>
    <w:rsid w:val="44EF71C4"/>
    <w:rsid w:val="475D7492"/>
    <w:rsid w:val="482D6FF9"/>
    <w:rsid w:val="496140CE"/>
    <w:rsid w:val="4AE139DB"/>
    <w:rsid w:val="4BDB0A24"/>
    <w:rsid w:val="4C31315D"/>
    <w:rsid w:val="4F6D75ED"/>
    <w:rsid w:val="51352B6B"/>
    <w:rsid w:val="53A17F68"/>
    <w:rsid w:val="53DB6C22"/>
    <w:rsid w:val="55085A60"/>
    <w:rsid w:val="5E932E93"/>
    <w:rsid w:val="5FA4498B"/>
    <w:rsid w:val="61130716"/>
    <w:rsid w:val="61143219"/>
    <w:rsid w:val="61707CCC"/>
    <w:rsid w:val="61A6052D"/>
    <w:rsid w:val="626B6216"/>
    <w:rsid w:val="67CF5844"/>
    <w:rsid w:val="69D01878"/>
    <w:rsid w:val="6A1F4430"/>
    <w:rsid w:val="6B247663"/>
    <w:rsid w:val="6D38732A"/>
    <w:rsid w:val="6DD05A39"/>
    <w:rsid w:val="6EC6360F"/>
    <w:rsid w:val="713118C3"/>
    <w:rsid w:val="71C02C3F"/>
    <w:rsid w:val="72BB5C94"/>
    <w:rsid w:val="732B3BA9"/>
    <w:rsid w:val="78024143"/>
    <w:rsid w:val="7AF0174A"/>
    <w:rsid w:val="7B9F01BB"/>
    <w:rsid w:val="7BDE27F0"/>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5495</Words>
  <Characters>5675</Characters>
  <Lines>0</Lines>
  <Paragraphs>0</Paragraphs>
  <TotalTime>6</TotalTime>
  <ScaleCrop>false</ScaleCrop>
  <LinksUpToDate>false</LinksUpToDate>
  <CharactersWithSpaces>6386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2024-10-28T09:46:00Z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4E6D860826E94096A435A313CAD0E06D</vt:lpwstr>
  </property>
</Properties>
</file>