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项目名称：小动物麻醉机（第二次</w:t>
      </w:r>
      <w:bookmarkStart w:id="7" w:name="_GoBack"/>
      <w:bookmarkEnd w:id="7"/>
      <w:r>
        <w:rPr>
          <w:rFonts w:hint="eastAsia"/>
          <w:sz w:val="44"/>
          <w:szCs w:val="44"/>
          <w:highlight w:val="none"/>
          <w:lang w:val="en-US" w:eastAsia="zh-CN"/>
        </w:rPr>
        <w:t>）</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项目编号：BSRMYY-YNCG-2025-08013</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546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223"/>
        <w:gridCol w:w="2445"/>
      </w:tblGrid>
      <w:tr w14:paraId="6C4E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46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923"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841"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w:t>
            </w:r>
          </w:p>
        </w:tc>
        <w:tc>
          <w:tcPr>
            <w:tcW w:w="600"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032"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135" w:type="pct"/>
            <w:vAlign w:val="center"/>
          </w:tcPr>
          <w:p w14:paraId="3B9AAC1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r>
      <w:tr w14:paraId="7B9FB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46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923"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小动物麻醉机</w:t>
            </w:r>
          </w:p>
        </w:tc>
        <w:tc>
          <w:tcPr>
            <w:tcW w:w="841"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600"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套</w:t>
            </w:r>
          </w:p>
        </w:tc>
        <w:tc>
          <w:tcPr>
            <w:tcW w:w="1032"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16000</w:t>
            </w:r>
          </w:p>
        </w:tc>
        <w:tc>
          <w:tcPr>
            <w:tcW w:w="1135" w:type="pct"/>
            <w:vAlign w:val="center"/>
          </w:tcPr>
          <w:p w14:paraId="28F90DD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16000</w:t>
            </w:r>
          </w:p>
        </w:tc>
      </w:tr>
    </w:tbl>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技术要求（须完全响应，并提供每条参数的佐证材料）</w:t>
      </w:r>
    </w:p>
    <w:tbl>
      <w:tblPr>
        <w:tblStyle w:val="13"/>
        <w:tblW w:w="548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8"/>
        <w:gridCol w:w="1316"/>
        <w:gridCol w:w="6361"/>
        <w:gridCol w:w="2315"/>
      </w:tblGrid>
      <w:tr w14:paraId="0298E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60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2944" w:type="pct"/>
            <w:vAlign w:val="center"/>
          </w:tcPr>
          <w:p w14:paraId="1FA22701">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配置及参数</w:t>
            </w:r>
          </w:p>
        </w:tc>
        <w:tc>
          <w:tcPr>
            <w:tcW w:w="1071" w:type="pct"/>
            <w:vAlign w:val="center"/>
          </w:tcPr>
          <w:p w14:paraId="3BE81362">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w:t>
            </w:r>
          </w:p>
        </w:tc>
      </w:tr>
      <w:tr w14:paraId="12268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374"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609" w:type="pct"/>
            <w:shd w:val="clear" w:color="auto" w:fill="auto"/>
            <w:vAlign w:val="center"/>
          </w:tcPr>
          <w:p w14:paraId="5E5ACB0C">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小动物麻醉机</w:t>
            </w:r>
          </w:p>
        </w:tc>
        <w:tc>
          <w:tcPr>
            <w:tcW w:w="2944" w:type="pct"/>
            <w:shd w:val="clear" w:color="auto" w:fill="auto"/>
            <w:vAlign w:val="center"/>
          </w:tcPr>
          <w:p w14:paraId="7A7B619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color w:val="FF0000"/>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一、</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具体配置：</w:t>
            </w:r>
          </w:p>
          <w:p w14:paraId="163C0052">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麻醉剂主机1台（含麻醉挥发罐1个、流量计1个）、大鼠专用面罩≥2个、小鼠专用面罩≥2个、麻醉诱导盒（大小鼠通用）1个、</w:t>
            </w:r>
            <w:r>
              <w:rPr>
                <w:rFonts w:hint="eastAsia" w:ascii="方正仿宋_GBK" w:hAnsi="方正仿宋_GBK" w:eastAsia="方正仿宋_GBK" w:cs="方正仿宋_GBK"/>
                <w:b/>
                <w:bCs/>
                <w:color w:val="auto"/>
                <w:sz w:val="28"/>
                <w:szCs w:val="28"/>
                <w:highlight w:val="none"/>
                <w:lang w:val="en-US" w:eastAsia="zh-CN"/>
              </w:rPr>
              <w:t>可扩展负压型废气清除器1个、</w:t>
            </w:r>
            <w:r>
              <w:rPr>
                <w:rFonts w:hint="eastAsia" w:ascii="方正仿宋_GBK" w:hAnsi="方正仿宋_GBK" w:eastAsia="方正仿宋_GBK" w:cs="方正仿宋_GBK"/>
                <w:b/>
                <w:bCs/>
                <w:sz w:val="28"/>
                <w:szCs w:val="28"/>
                <w:highlight w:val="none"/>
                <w:lang w:val="en-US" w:eastAsia="zh-CN"/>
              </w:rPr>
              <w:t>废弃回收罐（活性炭罐）2个、便携式空气泵1台、大鼠手术板1个。</w:t>
            </w:r>
          </w:p>
          <w:p w14:paraId="1FF9780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二、参数要求：</w:t>
            </w:r>
          </w:p>
          <w:p w14:paraId="023A6E47">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麻醉机主机采用原装进口不锈钢罐体</w:t>
            </w:r>
            <w:r>
              <w:rPr>
                <w:rFonts w:hint="eastAsia" w:ascii="方正仿宋_GBK" w:hAnsi="方正仿宋_GBK" w:eastAsia="方正仿宋_GBK" w:cs="方正仿宋_GBK"/>
                <w:b/>
                <w:bCs/>
                <w:sz w:val="28"/>
                <w:szCs w:val="28"/>
                <w:highlight w:val="none"/>
                <w:lang w:val="en-US" w:eastAsia="zh-CN"/>
              </w:rPr>
              <w:t>，符合国内ISO 13485质量认证。</w:t>
            </w:r>
          </w:p>
          <w:p w14:paraId="07BAC81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2.异氟烷麻醉挥发罐输出精度为0.1%，输出稳定，具有安全锁定装置，密闭性好，安全可靠，输出浓度0-5%可调。</w:t>
            </w:r>
          </w:p>
          <w:p w14:paraId="7D6CEFF6">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3.用于大鼠、小鼠、裸鼠、豚鼠、兔子、猫等10g至2Kg动物的吸入式麻醉。</w:t>
            </w:r>
          </w:p>
          <w:p w14:paraId="17665F99">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4.转接口灵活可换，兼容国内外绝大多数呼吸机辅助动物呼吸。</w:t>
            </w:r>
          </w:p>
          <w:p w14:paraId="068FE43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5.麻醉挥发罐容量不小于120ml，带流量和温度自动补偿功能。</w:t>
            </w:r>
          </w:p>
          <w:p w14:paraId="6A72483F">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6.具有快速气路切换开关，诱导维持麻醉自由切换。</w:t>
            </w:r>
          </w:p>
          <w:p w14:paraId="05C8D54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7.支持可选择氧气、空气、笑气、氙气、氮气等作为供气气源。可选择空气泵、压力钢瓶或制氧机为气源输出端。</w:t>
            </w:r>
          </w:p>
          <w:p w14:paraId="6C416436">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8.原装进口数字放大功能流量计，各通道调节范围：0.1-1L/min，后期可根据需求升级为多通道麻醉机，主流量计升级为不小于5L流量计，每个分通道流量计调节范围0.1-1L/min，每个通道可单独调节麻醉气体流量。</w:t>
            </w:r>
          </w:p>
          <w:p w14:paraId="54B81CA7">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9.配备翻盖式小动物麻醉诱导盒，可以清晰观察麻醉动物的麻醉深度。</w:t>
            </w:r>
          </w:p>
          <w:p w14:paraId="27BB939E">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10.分别提供不少于2个大、小鼠专用面罩。</w:t>
            </w:r>
          </w:p>
          <w:p w14:paraId="737929D0">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11.麻醉挥发罐至少有异氟烷和七氟烷两种，具有余量导出装置，可以使不用的液体进行再回收。</w:t>
            </w:r>
          </w:p>
          <w:p w14:paraId="614ABE48">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12.</w:t>
            </w:r>
            <w:r>
              <w:rPr>
                <w:rFonts w:hint="eastAsia" w:ascii="方正仿宋_GBK" w:hAnsi="方正仿宋_GBK" w:eastAsia="方正仿宋_GBK" w:cs="方正仿宋_GBK"/>
                <w:b/>
                <w:bCs/>
                <w:color w:val="auto"/>
                <w:sz w:val="28"/>
                <w:szCs w:val="28"/>
                <w:highlight w:val="none"/>
                <w:lang w:val="en-US" w:eastAsia="zh-CN"/>
              </w:rPr>
              <w:t>可扩展负压型废气清除器</w:t>
            </w:r>
            <w:r>
              <w:rPr>
                <w:rFonts w:hint="eastAsia" w:ascii="方正仿宋_GBK" w:hAnsi="方正仿宋_GBK" w:eastAsia="方正仿宋_GBK" w:cs="方正仿宋_GBK"/>
                <w:b/>
                <w:bCs/>
                <w:sz w:val="28"/>
                <w:szCs w:val="28"/>
                <w:highlight w:val="none"/>
                <w:lang w:val="en-US" w:eastAsia="zh-CN"/>
              </w:rPr>
              <w:t>，大容量设计，储量可达3500ml以上，一次装粉可吸收300g以上的麻醉废气；清除器噪音小于20dBA，配备内外双层麻醉面罩，可实现对超过95%麻醉废气的清除；废气清除器连续工作时间大于1500min；</w:t>
            </w:r>
          </w:p>
          <w:p w14:paraId="326E8C28">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13.玻璃透明大视野观察舱，更为方便观察药量。</w:t>
            </w:r>
          </w:p>
          <w:p w14:paraId="6A29F69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14.一瓶100ml麻醉</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剂</w:t>
            </w:r>
            <w:r>
              <w:rPr>
                <w:rFonts w:hint="eastAsia" w:ascii="方正仿宋_GBK" w:hAnsi="方正仿宋_GBK" w:eastAsia="方正仿宋_GBK" w:cs="方正仿宋_GBK"/>
                <w:b/>
                <w:bCs/>
                <w:sz w:val="28"/>
                <w:szCs w:val="28"/>
                <w:highlight w:val="none"/>
                <w:lang w:val="en-US" w:eastAsia="zh-CN"/>
              </w:rPr>
              <w:t>小鼠可以使用24小时以上。</w:t>
            </w:r>
          </w:p>
          <w:p w14:paraId="716D12BF">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15.可以在国内实现</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麻醉挥发罐</w:t>
            </w:r>
            <w:r>
              <w:rPr>
                <w:rFonts w:hint="eastAsia" w:ascii="方正仿宋_GBK" w:hAnsi="方正仿宋_GBK" w:eastAsia="方正仿宋_GBK" w:cs="方正仿宋_GBK"/>
                <w:b/>
                <w:bCs/>
                <w:sz w:val="28"/>
                <w:szCs w:val="28"/>
                <w:highlight w:val="none"/>
                <w:lang w:val="en-US" w:eastAsia="zh-CN"/>
              </w:rPr>
              <w:t>校准服务，提供校准方案。</w:t>
            </w:r>
          </w:p>
          <w:p w14:paraId="48A4E58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16.废弃回收罐（活性炭罐）为可重复使用设计，方便更换活性炭粉。</w:t>
            </w:r>
          </w:p>
        </w:tc>
        <w:tc>
          <w:tcPr>
            <w:tcW w:w="1071" w:type="pct"/>
            <w:shd w:val="clear" w:color="auto" w:fill="auto"/>
            <w:vAlign w:val="center"/>
          </w:tcPr>
          <w:p w14:paraId="5C28C1CF">
            <w:pPr>
              <w:pStyle w:val="25"/>
              <w:numPr>
                <w:ilvl w:val="0"/>
                <w:numId w:val="0"/>
              </w:numPr>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用于外科手术或侵入性实验的动物气体麻醉，以实现快速麻醉及减少实验人员的操作步骤和对实验动物的药物损害。 </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214CB0E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w:t>
      </w:r>
    </w:p>
    <w:p w14:paraId="032771F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2.按照国家有关法律法规规定。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2164B7B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本项目总价最高限价为16000元。</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包括但不限于麻醉机及所有相关配件货款、运输装卸、质保期维护保养费（含易损件更换）、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中选后，一般情况接采购人通知后3天完成产品送货及安装调试，特殊情况7天完成。</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到货后确认产品外观、配置、规格等参数符合招标文件要求作为初步验收，初步验收无异常由供应商进行安装调试，安装调试后试运行1个月无异常才作为最终验收。验收及使用中发现产品质量争议按照验收争议进行处理；验收争议时由采购人邀请第三方机构检测，费用由供应商承担。</w:t>
      </w:r>
    </w:p>
    <w:p w14:paraId="7AB7578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3850871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（1）生产日期要求：供应商提供的所有产品须为生产日期1年以内的全新产品。</w:t>
      </w:r>
    </w:p>
    <w:p w14:paraId="09E841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（2）质保要求：产品质保期不少于1年，质保期内非人为损坏免费更换或维修，维修为原厂配件；供应商书面承诺质保期满后维保价格不高于1500元，并提供设备相关易损件的单独报价。</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（3）故障响应：产品出现任何故障，供应商应30分钟提供电话响应，4小时到达医院处置。</w:t>
      </w:r>
    </w:p>
    <w:p w14:paraId="5E9011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b w:val="0"/>
          <w:bCs w:val="0"/>
          <w:color w:val="auto"/>
          <w:kern w:val="0"/>
          <w:sz w:val="32"/>
          <w:szCs w:val="32"/>
          <w:highlight w:val="none"/>
          <w:lang w:val="en-US" w:eastAsia="zh-CN"/>
        </w:rPr>
        <w:t>培训要求：</w:t>
      </w:r>
      <w:r>
        <w:rPr>
          <w:rFonts w:hint="eastAsia" w:ascii="方正仿宋_GBK" w:hAnsi="方正仿宋_GBK" w:eastAsia="方正仿宋_GBK" w:cs="方正仿宋_GBK"/>
          <w:color w:val="auto"/>
          <w:kern w:val="0"/>
          <w:sz w:val="32"/>
          <w:szCs w:val="32"/>
          <w:highlight w:val="none"/>
          <w:lang w:val="en-US" w:eastAsia="zh-CN"/>
        </w:rPr>
        <w:t>产品投入使用前，应对具体使用人进行至少1次培训。</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45B5635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货，每延迟1日，供应商应向采购人支付合同总金额千分之三的违约金，超过20日未能交付，采购人有权单方面解除合同，并要求供应商承担合同总额30%的违约金；项目验收不合格或使用中发现产品质量缺陷，采购人有权要求供应商整改，整改期限为10日，整改期限届满仍未完成的供应商每日支付合同总金额千分之三的违约金，超过20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额30%的违约金，已经付款的供应商应全款退还采购人已经支付的款项；供应商提供产品须均为全新正规合格产品，若发现/鉴定为假冒伪劣产品或发生与产品质量相关的不良事件，除免费更换全批次产品外，供应商应承担所有鉴定费用并每次扣罚产品金额2倍的违约金，如对采购人造成损失应承担全部法律责任及赔偿责任；未按配套服务要求提供服务的，供应商将承担200元/次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77F9B44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采购人损失、受到处罚的（如供应商拒绝履约、在提供产品及服务过程中损害采购人利益、供应商违纪违法行为、供应商提供产品及服务引发安全问题、产品故障问题供应商未及时响应造成严重后果等情形），应赔偿对采购人造成的直接和间接损失全额损失及承担相应法律责任。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等相关费用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07F496A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4</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47152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w:t>
      </w:r>
    </w:p>
    <w:p w14:paraId="3A1EEC2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2.按照国家有关法律法规规定。</w:t>
      </w: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28229747"/>
      <w:bookmarkStart w:id="2" w:name="_Toc128014297"/>
      <w:bookmarkStart w:id="3" w:name="_Toc173677399"/>
      <w:bookmarkStart w:id="4" w:name="_Toc237057793"/>
      <w:bookmarkStart w:id="5" w:name="_Toc156196472"/>
      <w:bookmarkStart w:id="6" w:name="_Toc128229304"/>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本产品其他采购人的业绩资料（如合同或发票等）。</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w:t>
      </w:r>
      <w:r>
        <w:rPr>
          <w:rFonts w:hint="eastAsia" w:ascii="仿宋_GB2312" w:hAnsi="宋体" w:eastAsia="仿宋_GB2312" w:cs="宋体"/>
          <w:kern w:val="2"/>
          <w:sz w:val="32"/>
          <w:szCs w:val="32"/>
          <w:highlight w:val="none"/>
          <w:lang w:val="en-US" w:eastAsia="zh-CN" w:bidi="ar-SA"/>
        </w:rPr>
        <w:t>产品说明书、检验检测报告</w:t>
      </w:r>
      <w:r>
        <w:rPr>
          <w:rFonts w:hint="eastAsia" w:ascii="仿宋_GB2312" w:eastAsia="仿宋_GB2312" w:cs="宋体"/>
          <w:color w:val="auto"/>
          <w:sz w:val="32"/>
          <w:szCs w:val="32"/>
          <w:highlight w:val="none"/>
          <w:lang w:val="en-US" w:eastAsia="zh-CN"/>
        </w:rPr>
        <w:t>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宋体"/>
          <w:sz w:val="30"/>
          <w:szCs w:val="30"/>
          <w:highlight w:val="none"/>
          <w:lang w:eastAsia="zh-CN"/>
        </w:rPr>
        <w:t>、培训要求</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58590D54">
      <w:pPr>
        <w:pStyle w:val="5"/>
        <w:jc w:val="center"/>
        <w:rPr>
          <w:rFonts w:hint="eastAsia" w:ascii="仿宋_GB2312" w:hAnsi="宋体" w:eastAsia="仿宋_GB2312"/>
          <w:b/>
          <w:snapToGrid w:val="0"/>
          <w:color w:val="auto"/>
          <w:kern w:val="0"/>
          <w:sz w:val="40"/>
          <w:szCs w:val="28"/>
          <w:highlight w:val="none"/>
          <w:lang w:val="en-US" w:eastAsia="zh-CN"/>
        </w:rPr>
      </w:pPr>
    </w:p>
    <w:p w14:paraId="548E449D">
      <w:pPr>
        <w:pStyle w:val="5"/>
        <w:jc w:val="center"/>
        <w:rPr>
          <w:rFonts w:hint="eastAsia" w:ascii="仿宋_GB2312" w:hAnsi="宋体" w:eastAsia="仿宋_GB2312"/>
          <w:b/>
          <w:snapToGrid w:val="0"/>
          <w:color w:val="auto"/>
          <w:kern w:val="0"/>
          <w:sz w:val="40"/>
          <w:szCs w:val="28"/>
          <w:highlight w:val="none"/>
          <w:lang w:val="en-US" w:eastAsia="zh-CN"/>
        </w:rPr>
      </w:pPr>
    </w:p>
    <w:p w14:paraId="7E474073">
      <w:pPr>
        <w:pStyle w:val="5"/>
        <w:jc w:val="center"/>
        <w:rPr>
          <w:rFonts w:hint="eastAsia" w:ascii="仿宋_GB2312" w:hAnsi="宋体" w:eastAsia="仿宋_GB2312"/>
          <w:b/>
          <w:snapToGrid w:val="0"/>
          <w:color w:val="auto"/>
          <w:kern w:val="0"/>
          <w:sz w:val="40"/>
          <w:szCs w:val="28"/>
          <w:highlight w:val="none"/>
          <w:lang w:val="en-US" w:eastAsia="zh-CN"/>
        </w:rPr>
      </w:pPr>
    </w:p>
    <w:p w14:paraId="4FBD543E">
      <w:pPr>
        <w:pStyle w:val="5"/>
        <w:jc w:val="center"/>
        <w:rPr>
          <w:rFonts w:hint="eastAsia" w:ascii="仿宋_GB2312" w:hAnsi="宋体" w:eastAsia="仿宋_GB2312"/>
          <w:b/>
          <w:snapToGrid w:val="0"/>
          <w:color w:val="auto"/>
          <w:kern w:val="0"/>
          <w:sz w:val="40"/>
          <w:szCs w:val="28"/>
          <w:highlight w:val="none"/>
          <w:lang w:val="en-US" w:eastAsia="zh-CN"/>
        </w:rPr>
      </w:pPr>
    </w:p>
    <w:p w14:paraId="357C2E24">
      <w:pPr>
        <w:pStyle w:val="5"/>
        <w:jc w:val="center"/>
        <w:rPr>
          <w:rFonts w:hint="eastAsia" w:ascii="仿宋_GB2312" w:hAnsi="宋体" w:eastAsia="仿宋_GB2312"/>
          <w:b/>
          <w:snapToGrid w:val="0"/>
          <w:color w:val="auto"/>
          <w:kern w:val="0"/>
          <w:sz w:val="40"/>
          <w:szCs w:val="28"/>
          <w:highlight w:val="none"/>
          <w:lang w:val="en-US" w:eastAsia="zh-CN"/>
        </w:rPr>
      </w:pPr>
    </w:p>
    <w:p w14:paraId="08C0E77C">
      <w:pPr>
        <w:pStyle w:val="5"/>
        <w:jc w:val="center"/>
        <w:rPr>
          <w:rFonts w:hint="eastAsia" w:ascii="仿宋_GB2312" w:hAnsi="宋体" w:eastAsia="仿宋_GB2312"/>
          <w:b/>
          <w:snapToGrid w:val="0"/>
          <w:color w:val="auto"/>
          <w:kern w:val="0"/>
          <w:sz w:val="40"/>
          <w:szCs w:val="28"/>
          <w:highlight w:val="none"/>
          <w:lang w:val="en-US" w:eastAsia="zh-CN"/>
        </w:rPr>
      </w:pPr>
    </w:p>
    <w:p w14:paraId="4C9CF605">
      <w:pPr>
        <w:pStyle w:val="5"/>
        <w:jc w:val="center"/>
        <w:rPr>
          <w:rFonts w:hint="eastAsia" w:ascii="仿宋_GB2312" w:hAnsi="宋体" w:eastAsia="仿宋_GB2312"/>
          <w:b/>
          <w:snapToGrid w:val="0"/>
          <w:color w:val="auto"/>
          <w:kern w:val="0"/>
          <w:sz w:val="40"/>
          <w:szCs w:val="28"/>
          <w:highlight w:val="none"/>
          <w:lang w:val="en-US" w:eastAsia="zh-CN"/>
        </w:rPr>
      </w:pPr>
    </w:p>
    <w:p w14:paraId="22F05F0D">
      <w:pPr>
        <w:pStyle w:val="5"/>
        <w:jc w:val="center"/>
        <w:rPr>
          <w:rFonts w:hint="eastAsia" w:ascii="仿宋_GB2312" w:hAnsi="宋体" w:eastAsia="仿宋_GB2312"/>
          <w:b/>
          <w:snapToGrid w:val="0"/>
          <w:color w:val="auto"/>
          <w:kern w:val="0"/>
          <w:sz w:val="40"/>
          <w:szCs w:val="28"/>
          <w:highlight w:val="none"/>
          <w:lang w:val="en-US" w:eastAsia="zh-CN"/>
        </w:rPr>
      </w:pPr>
    </w:p>
    <w:p w14:paraId="0DE44921">
      <w:pPr>
        <w:pStyle w:val="5"/>
        <w:jc w:val="center"/>
        <w:rPr>
          <w:rFonts w:hint="eastAsia" w:ascii="仿宋_GB2312" w:hAnsi="宋体" w:eastAsia="仿宋_GB2312"/>
          <w:b/>
          <w:snapToGrid w:val="0"/>
          <w:color w:val="auto"/>
          <w:kern w:val="0"/>
          <w:sz w:val="40"/>
          <w:szCs w:val="28"/>
          <w:highlight w:val="none"/>
          <w:lang w:val="en-US" w:eastAsia="zh-CN"/>
        </w:rPr>
      </w:pPr>
    </w:p>
    <w:p w14:paraId="19C173A6">
      <w:pPr>
        <w:pStyle w:val="5"/>
        <w:jc w:val="center"/>
        <w:rPr>
          <w:rFonts w:hint="eastAsia" w:ascii="仿宋_GB2312" w:hAnsi="宋体" w:eastAsia="仿宋_GB2312"/>
          <w:b/>
          <w:snapToGrid w:val="0"/>
          <w:color w:val="auto"/>
          <w:kern w:val="0"/>
          <w:sz w:val="40"/>
          <w:szCs w:val="28"/>
          <w:highlight w:val="none"/>
          <w:lang w:val="en-US" w:eastAsia="zh-CN"/>
        </w:rPr>
      </w:pPr>
    </w:p>
    <w:p w14:paraId="458FAB8D">
      <w:pPr>
        <w:pStyle w:val="5"/>
        <w:jc w:val="center"/>
        <w:rPr>
          <w:rFonts w:hint="eastAsia" w:ascii="仿宋_GB2312" w:hAnsi="宋体" w:eastAsia="仿宋_GB2312"/>
          <w:b/>
          <w:snapToGrid w:val="0"/>
          <w:color w:val="auto"/>
          <w:kern w:val="0"/>
          <w:sz w:val="40"/>
          <w:szCs w:val="28"/>
          <w:highlight w:val="none"/>
          <w:lang w:val="en-US" w:eastAsia="zh-CN"/>
        </w:rPr>
      </w:pPr>
    </w:p>
    <w:p w14:paraId="2633147B">
      <w:pPr>
        <w:pStyle w:val="5"/>
        <w:jc w:val="center"/>
        <w:rPr>
          <w:rFonts w:hint="eastAsia" w:ascii="仿宋_GB2312" w:hAnsi="宋体" w:eastAsia="仿宋_GB2312"/>
          <w:b/>
          <w:snapToGrid w:val="0"/>
          <w:color w:val="auto"/>
          <w:kern w:val="0"/>
          <w:sz w:val="40"/>
          <w:szCs w:val="28"/>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A0F4032"/>
    <w:rsid w:val="0B0A0DF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8900478"/>
    <w:rsid w:val="1922346A"/>
    <w:rsid w:val="19F9173E"/>
    <w:rsid w:val="1AAE2C67"/>
    <w:rsid w:val="1AF86BE0"/>
    <w:rsid w:val="1AFB727A"/>
    <w:rsid w:val="1B3306B6"/>
    <w:rsid w:val="1BDE0896"/>
    <w:rsid w:val="1C1979BC"/>
    <w:rsid w:val="1CA06CA3"/>
    <w:rsid w:val="1CE4012E"/>
    <w:rsid w:val="1CF00EFC"/>
    <w:rsid w:val="1EC93B22"/>
    <w:rsid w:val="1F2F00AB"/>
    <w:rsid w:val="1FC97167"/>
    <w:rsid w:val="2027068C"/>
    <w:rsid w:val="205210D9"/>
    <w:rsid w:val="20746E51"/>
    <w:rsid w:val="21426D4A"/>
    <w:rsid w:val="215F0650"/>
    <w:rsid w:val="228E65AB"/>
    <w:rsid w:val="22EB3FC4"/>
    <w:rsid w:val="236757CC"/>
    <w:rsid w:val="23FB11F4"/>
    <w:rsid w:val="24A31377"/>
    <w:rsid w:val="24E472F0"/>
    <w:rsid w:val="28256D6A"/>
    <w:rsid w:val="28275AF0"/>
    <w:rsid w:val="29AE2A56"/>
    <w:rsid w:val="2C3529EE"/>
    <w:rsid w:val="2CCA628B"/>
    <w:rsid w:val="2E346CB0"/>
    <w:rsid w:val="2F2F3117"/>
    <w:rsid w:val="2FC44243"/>
    <w:rsid w:val="31092EA8"/>
    <w:rsid w:val="31B12793"/>
    <w:rsid w:val="32BA35D6"/>
    <w:rsid w:val="333472C1"/>
    <w:rsid w:val="33FB61AD"/>
    <w:rsid w:val="342C6BC9"/>
    <w:rsid w:val="35761799"/>
    <w:rsid w:val="359B4383"/>
    <w:rsid w:val="376E6279"/>
    <w:rsid w:val="38A14340"/>
    <w:rsid w:val="3914724D"/>
    <w:rsid w:val="396A2364"/>
    <w:rsid w:val="3A6A181A"/>
    <w:rsid w:val="3A800389"/>
    <w:rsid w:val="3D485EC4"/>
    <w:rsid w:val="3D8263F7"/>
    <w:rsid w:val="3DE758A5"/>
    <w:rsid w:val="3E490B2A"/>
    <w:rsid w:val="3F5C6F82"/>
    <w:rsid w:val="3F7A35A1"/>
    <w:rsid w:val="40507E8F"/>
    <w:rsid w:val="40611EDD"/>
    <w:rsid w:val="41593545"/>
    <w:rsid w:val="41652D3C"/>
    <w:rsid w:val="44C5770F"/>
    <w:rsid w:val="44EF71C4"/>
    <w:rsid w:val="46F74436"/>
    <w:rsid w:val="474B1D32"/>
    <w:rsid w:val="475D7492"/>
    <w:rsid w:val="482D6FF9"/>
    <w:rsid w:val="49603401"/>
    <w:rsid w:val="496140CE"/>
    <w:rsid w:val="4AE139DB"/>
    <w:rsid w:val="4B2941E0"/>
    <w:rsid w:val="4BDB0A24"/>
    <w:rsid w:val="4BF076A6"/>
    <w:rsid w:val="4C31315D"/>
    <w:rsid w:val="4D9C7AE5"/>
    <w:rsid w:val="4F6D75ED"/>
    <w:rsid w:val="51352B6B"/>
    <w:rsid w:val="51915C25"/>
    <w:rsid w:val="53A17F68"/>
    <w:rsid w:val="53DB6C22"/>
    <w:rsid w:val="54B6568B"/>
    <w:rsid w:val="55085A60"/>
    <w:rsid w:val="55BB5978"/>
    <w:rsid w:val="55D5060A"/>
    <w:rsid w:val="59343196"/>
    <w:rsid w:val="599E0097"/>
    <w:rsid w:val="5ADB7D78"/>
    <w:rsid w:val="5D6C0A93"/>
    <w:rsid w:val="5D915A0E"/>
    <w:rsid w:val="5DBD061A"/>
    <w:rsid w:val="5E932E93"/>
    <w:rsid w:val="5F691324"/>
    <w:rsid w:val="5FA4498B"/>
    <w:rsid w:val="60480506"/>
    <w:rsid w:val="61130716"/>
    <w:rsid w:val="61143219"/>
    <w:rsid w:val="61707CCC"/>
    <w:rsid w:val="61A6052D"/>
    <w:rsid w:val="623E37BE"/>
    <w:rsid w:val="626B6216"/>
    <w:rsid w:val="63814C5E"/>
    <w:rsid w:val="63FA2F2B"/>
    <w:rsid w:val="64077B7B"/>
    <w:rsid w:val="641D2F42"/>
    <w:rsid w:val="651C3DE1"/>
    <w:rsid w:val="66A178F0"/>
    <w:rsid w:val="676905E0"/>
    <w:rsid w:val="67CF5844"/>
    <w:rsid w:val="685314B5"/>
    <w:rsid w:val="69841E39"/>
    <w:rsid w:val="69D01878"/>
    <w:rsid w:val="6A1F4430"/>
    <w:rsid w:val="6B247663"/>
    <w:rsid w:val="6CDE3758"/>
    <w:rsid w:val="6D0072B3"/>
    <w:rsid w:val="6D1F523E"/>
    <w:rsid w:val="6D38732A"/>
    <w:rsid w:val="6DD05A39"/>
    <w:rsid w:val="6EC6360F"/>
    <w:rsid w:val="6EE24C47"/>
    <w:rsid w:val="6FB940CF"/>
    <w:rsid w:val="704D7FCB"/>
    <w:rsid w:val="712B71E9"/>
    <w:rsid w:val="713118C3"/>
    <w:rsid w:val="718A7865"/>
    <w:rsid w:val="71C02C3F"/>
    <w:rsid w:val="71E66764"/>
    <w:rsid w:val="72BB5C94"/>
    <w:rsid w:val="72FB7C35"/>
    <w:rsid w:val="732B3BA9"/>
    <w:rsid w:val="74664EBC"/>
    <w:rsid w:val="748E4735"/>
    <w:rsid w:val="74A2126A"/>
    <w:rsid w:val="761A5C47"/>
    <w:rsid w:val="76F343AC"/>
    <w:rsid w:val="77DC750A"/>
    <w:rsid w:val="77FA34D6"/>
    <w:rsid w:val="78024143"/>
    <w:rsid w:val="78F54CD1"/>
    <w:rsid w:val="799B64FC"/>
    <w:rsid w:val="7AF0174A"/>
    <w:rsid w:val="7B5C1973"/>
    <w:rsid w:val="7BDE27F0"/>
    <w:rsid w:val="7C6F2CF1"/>
    <w:rsid w:val="7CB244A3"/>
    <w:rsid w:val="7EBD0F4B"/>
    <w:rsid w:val="7EE67CE4"/>
    <w:rsid w:val="7EF26C55"/>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934</Words>
  <Characters>1050</Characters>
  <Lines>0</Lines>
  <Paragraphs>0</Paragraphs>
  <TotalTime>2</TotalTime>
  <ScaleCrop>false</ScaleCrop>
  <LinksUpToDate>false</LinksUpToDate>
  <CharactersWithSpaces>1053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2025-09-10T06:53:19Z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AC0C6C93915C402DBFBBE635CD4120D5_13</vt:lpwstr>
  </property>
  <property fmtid="{D5CDD505-2E9C-101B-9397-08002B2CF9AE}" pid="4" name="KSOTemplateDocerSaveRecord">
    <vt:lpwstr>eyJoZGlkIjoiNzdkNTM4MTkwYTE0Yjk0Y2Y4MjVlZDcwOGViZTQwYjIiLCJ1c2VySWQiOiIxMTc2NDE1MTk0In0=</vt:lpwstr>
  </property>
</Properties>
</file>