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690E037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项目名称：萎缩性胃炎/肠化生/胃癌 10x Genomics3’单细胞测序及分析</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项目编号：BSRMYY-YNCG-2025-09018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bookmarkStart w:id="7" w:name="_GoBack"/>
      <w:bookmarkEnd w:id="7"/>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7124C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F25FC84">
            <w:pPr>
              <w:jc w:val="left"/>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序号</w:t>
            </w:r>
          </w:p>
        </w:tc>
        <w:tc>
          <w:tcPr>
            <w:tcW w:w="1441" w:type="pct"/>
            <w:vAlign w:val="center"/>
          </w:tcPr>
          <w:p w14:paraId="0B9D0F75">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项目名称</w:t>
            </w:r>
          </w:p>
        </w:tc>
        <w:tc>
          <w:tcPr>
            <w:tcW w:w="1127" w:type="pct"/>
            <w:vAlign w:val="center"/>
          </w:tcPr>
          <w:p w14:paraId="25D9F3E7">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预估总量（个）</w:t>
            </w:r>
          </w:p>
        </w:tc>
        <w:tc>
          <w:tcPr>
            <w:tcW w:w="1172" w:type="pct"/>
            <w:vAlign w:val="center"/>
          </w:tcPr>
          <w:p w14:paraId="59D6DD72">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单价限价（元）</w:t>
            </w:r>
          </w:p>
        </w:tc>
        <w:tc>
          <w:tcPr>
            <w:tcW w:w="954" w:type="pct"/>
            <w:vAlign w:val="center"/>
          </w:tcPr>
          <w:p w14:paraId="3EE55F2C">
            <w:pPr>
              <w:jc w:val="center"/>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服务期（年）</w:t>
            </w:r>
          </w:p>
        </w:tc>
      </w:tr>
      <w:tr w14:paraId="3786A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566A2BCF">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1</w:t>
            </w:r>
          </w:p>
        </w:tc>
        <w:tc>
          <w:tcPr>
            <w:tcW w:w="1441" w:type="pct"/>
            <w:vAlign w:val="center"/>
          </w:tcPr>
          <w:p w14:paraId="6D2CD2D0">
            <w:pPr>
              <w:jc w:val="left"/>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萎缩性胃炎/肠化生/胃癌 10x Genomics3’单细胞测序及分析</w:t>
            </w:r>
          </w:p>
        </w:tc>
        <w:tc>
          <w:tcPr>
            <w:tcW w:w="1127" w:type="pct"/>
            <w:vAlign w:val="center"/>
          </w:tcPr>
          <w:p w14:paraId="335B1890">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8</w:t>
            </w:r>
          </w:p>
        </w:tc>
        <w:tc>
          <w:tcPr>
            <w:tcW w:w="1172" w:type="pct"/>
            <w:vAlign w:val="center"/>
          </w:tcPr>
          <w:p w14:paraId="1F428D26">
            <w:pPr>
              <w:jc w:val="center"/>
              <w:rPr>
                <w:rFonts w:hint="default" w:ascii="方正仿宋_GBK" w:hAnsi="方正仿宋_GBK" w:eastAsia="方正仿宋_GBK" w:cs="方正仿宋_GBK"/>
                <w:b/>
                <w:bCs/>
                <w:kern w:val="0"/>
                <w:sz w:val="30"/>
                <w:szCs w:val="30"/>
                <w:highlight w:val="none"/>
                <w:lang w:val="en-US" w:eastAsia="zh-CN" w:bidi="ar-SA"/>
              </w:rPr>
            </w:pPr>
            <w:r>
              <w:rPr>
                <w:rFonts w:hint="default" w:ascii="方正仿宋_GBK" w:hAnsi="方正仿宋_GBK" w:eastAsia="方正仿宋_GBK" w:cs="方正仿宋_GBK"/>
                <w:b/>
                <w:bCs/>
                <w:kern w:val="0"/>
                <w:sz w:val="30"/>
                <w:szCs w:val="30"/>
                <w:highlight w:val="none"/>
                <w:lang w:val="en-US" w:eastAsia="zh-CN" w:bidi="ar-SA"/>
              </w:rPr>
              <w:t>12000</w:t>
            </w:r>
          </w:p>
        </w:tc>
        <w:tc>
          <w:tcPr>
            <w:tcW w:w="954" w:type="pct"/>
            <w:vAlign w:val="center"/>
          </w:tcPr>
          <w:p w14:paraId="4DBDD554">
            <w:pPr>
              <w:jc w:val="center"/>
              <w:rPr>
                <w:rFonts w:hint="eastAsia" w:ascii="方正仿宋_GBK" w:hAnsi="方正仿宋_GBK" w:eastAsia="方正仿宋_GBK" w:cs="方正仿宋_GBK"/>
                <w:b/>
                <w:bCs/>
                <w:kern w:val="0"/>
                <w:sz w:val="30"/>
                <w:szCs w:val="30"/>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2</w:t>
            </w:r>
          </w:p>
        </w:tc>
      </w:tr>
      <w:tr w14:paraId="0EA0C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B5B9266">
            <w:pPr>
              <w:jc w:val="righ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按预估总量合计总价为96000元</w:t>
            </w:r>
          </w:p>
        </w:tc>
      </w:tr>
    </w:tbl>
    <w:p w14:paraId="2725D67F">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28"/>
          <w:szCs w:val="28"/>
          <w:highlight w:val="none"/>
          <w:lang w:val="en-US" w:eastAsia="zh-CN"/>
        </w:rPr>
        <w:t>备注：本项目招采2年单价，预估量不做采购承诺，以实际验收用量据实结算。</w:t>
      </w:r>
    </w:p>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1</w:t>
            </w:r>
          </w:p>
        </w:tc>
        <w:tc>
          <w:tcPr>
            <w:tcW w:w="1094" w:type="pct"/>
            <w:shd w:val="clear" w:color="auto" w:fill="auto"/>
            <w:vAlign w:val="center"/>
          </w:tcPr>
          <w:p w14:paraId="34447689">
            <w:pPr>
              <w:jc w:val="left"/>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0"/>
                <w:sz w:val="30"/>
                <w:szCs w:val="30"/>
                <w:highlight w:val="none"/>
                <w:lang w:val="en-US" w:eastAsia="zh-CN" w:bidi="ar-SA"/>
              </w:rPr>
              <w:t>萎缩性胃炎/肠化生/胃癌 10x Genomics3’单细胞测序及分析</w:t>
            </w:r>
          </w:p>
        </w:tc>
        <w:tc>
          <w:tcPr>
            <w:tcW w:w="3527"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测序量：20k reads/cell，</w:t>
            </w:r>
            <w:r>
              <w:rPr>
                <w:rFonts w:hint="eastAsia" w:ascii="方正仿宋_GBK" w:hAnsi="方正仿宋_GBK" w:eastAsia="方正仿宋_GBK" w:cs="方正仿宋_GBK"/>
                <w:b/>
                <w:bCs/>
                <w:color w:val="auto"/>
                <w:kern w:val="2"/>
                <w:sz w:val="28"/>
                <w:szCs w:val="28"/>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kern w:val="2"/>
                <w:sz w:val="28"/>
                <w:szCs w:val="28"/>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w:t>
      </w:r>
      <w:r>
        <w:rPr>
          <w:rFonts w:hint="eastAsia" w:ascii="方正仿宋_GBK" w:hAnsi="方正仿宋_GBK" w:eastAsia="方正仿宋_GBK" w:cs="方正仿宋_GBK"/>
          <w:b w:val="0"/>
          <w:bCs w:val="0"/>
          <w:color w:val="auto"/>
          <w:kern w:val="0"/>
          <w:sz w:val="32"/>
          <w:szCs w:val="32"/>
          <w:highlight w:val="none"/>
          <w:lang w:val="en-US" w:eastAsia="zh-CN"/>
        </w:rPr>
        <w:t>招采2年单价。报价要求：按照每个样品单价进行报价，</w:t>
      </w:r>
      <w:r>
        <w:rPr>
          <w:rFonts w:hint="eastAsia" w:ascii="方正仿宋_GBK" w:hAnsi="方正仿宋_GBK" w:eastAsia="方正仿宋_GBK" w:cs="方正仿宋_GBK"/>
          <w:b w:val="0"/>
          <w:bCs w:val="0"/>
          <w:color w:val="auto"/>
          <w:kern w:val="0"/>
          <w:sz w:val="32"/>
          <w:szCs w:val="32"/>
          <w:highlight w:val="none"/>
          <w:lang w:val="en-US" w:eastAsia="zh-CN"/>
        </w:rPr>
        <w:t>报价包含但不限于项目服务费、配套设备辅材费、资料装订及邮寄费、税费、保险费、保密费、验收检测费等完成本项目所需的一切费用。因成交供应商自身原因造成漏报、少报皆由其自行承担责任，采购人不再补偿。</w:t>
      </w:r>
      <w:r>
        <w:rPr>
          <w:rFonts w:hint="eastAsia" w:ascii="方正仿宋_GBK" w:hAnsi="方正仿宋_GBK" w:eastAsia="方正仿宋_GBK" w:cs="方正仿宋_GBK"/>
          <w:b w:val="0"/>
          <w:bCs w:val="0"/>
          <w:color w:val="auto"/>
          <w:kern w:val="0"/>
          <w:sz w:val="32"/>
          <w:szCs w:val="32"/>
          <w:highlight w:val="none"/>
          <w:lang w:val="en-US" w:eastAsia="zh-CN"/>
        </w:rPr>
        <w:t>供应商所报价格不得超过采购人限价，否则视为无效报价。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11B5B90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收到样本后，3个月内完成测序、测序数据分析、个性化数据分析、数据分析报告交付。最长2年时间完成项目要求的所有服务内容。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0B2C9D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5EF3C11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供应商完成每次交付后</w:t>
      </w: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D52E99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1.提供2024年至今1份类似项目的合同及发票/验收记录；</w:t>
      </w:r>
    </w:p>
    <w:p w14:paraId="3F2F655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4F09BF5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237057793"/>
      <w:bookmarkStart w:id="1" w:name="_Toc128229747"/>
      <w:bookmarkStart w:id="2" w:name="_Toc175017344"/>
      <w:bookmarkStart w:id="3" w:name="_Toc156196472"/>
      <w:bookmarkStart w:id="4" w:name="_Toc128229304"/>
      <w:bookmarkStart w:id="5" w:name="_Toc173677399"/>
      <w:bookmarkStart w:id="6" w:name="_Toc12801429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7FC9955B">
      <w:pPr>
        <w:pStyle w:val="9"/>
        <w:numPr>
          <w:ilvl w:val="0"/>
          <w:numId w:val="5"/>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愿意按照询价采购文件中的一切要求，提供本项目的服务，</w:t>
      </w:r>
      <w:r>
        <w:rPr>
          <w:rFonts w:hint="eastAsia" w:ascii="方正仿宋_GBK" w:hAnsi="方正仿宋_GBK" w:eastAsia="方正仿宋_GBK" w:cs="方正仿宋_GBK"/>
          <w:sz w:val="32"/>
          <w:szCs w:val="32"/>
          <w:highlight w:val="none"/>
          <w:lang w:val="en-US" w:eastAsia="zh-CN"/>
        </w:rPr>
        <w:t>按照每个样品单价报价为人民币大写：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7C24943D">
      <w:pPr>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br w:type="page"/>
      </w: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98A57CF"/>
    <w:multiLevelType w:val="singleLevel"/>
    <w:tmpl w:val="398A57CF"/>
    <w:lvl w:ilvl="0" w:tentative="0">
      <w:start w:val="1"/>
      <w:numFmt w:val="decimal"/>
      <w:suff w:val="nothing"/>
      <w:lvlText w:val="%1．"/>
      <w:lvlJc w:val="left"/>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7772668"/>
    <w:rsid w:val="1922346A"/>
    <w:rsid w:val="19375EE1"/>
    <w:rsid w:val="1A1C7FE3"/>
    <w:rsid w:val="1AAE2C67"/>
    <w:rsid w:val="1AF86BE0"/>
    <w:rsid w:val="1B3306B6"/>
    <w:rsid w:val="1BDE0896"/>
    <w:rsid w:val="1CF00EFC"/>
    <w:rsid w:val="1F2F00AB"/>
    <w:rsid w:val="20746E51"/>
    <w:rsid w:val="21426D4A"/>
    <w:rsid w:val="229A0B71"/>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7CCC"/>
    <w:rsid w:val="61A6052D"/>
    <w:rsid w:val="626B6216"/>
    <w:rsid w:val="637666C3"/>
    <w:rsid w:val="63814C5E"/>
    <w:rsid w:val="649966D5"/>
    <w:rsid w:val="67CF5844"/>
    <w:rsid w:val="68232A19"/>
    <w:rsid w:val="69D01878"/>
    <w:rsid w:val="6A1F4430"/>
    <w:rsid w:val="6B247663"/>
    <w:rsid w:val="6D1F523E"/>
    <w:rsid w:val="6D38732A"/>
    <w:rsid w:val="6DD05A39"/>
    <w:rsid w:val="6EC6360F"/>
    <w:rsid w:val="6F9A2F0D"/>
    <w:rsid w:val="6FB940CF"/>
    <w:rsid w:val="6FD812EB"/>
    <w:rsid w:val="70237F96"/>
    <w:rsid w:val="713118C3"/>
    <w:rsid w:val="71C02C3F"/>
    <w:rsid w:val="71ED09FB"/>
    <w:rsid w:val="72BB5C94"/>
    <w:rsid w:val="732B3BA9"/>
    <w:rsid w:val="73C21B9F"/>
    <w:rsid w:val="74D3615F"/>
    <w:rsid w:val="776F2BCE"/>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6447</Words>
  <Characters>6769</Characters>
  <Lines>0</Lines>
  <Paragraphs>0</Paragraphs>
  <TotalTime>0</TotalTime>
  <ScaleCrop>false</ScaleCrop>
  <LinksUpToDate>false</LinksUpToDate>
  <CharactersWithSpaces>7374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2025-09-25T08:25:37Z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