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项目名称：门禁系统维保服务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项目编号：BSRMYY-YNCG-2024-10009</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1CA87094">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4"/>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2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6"/>
        <w:gridCol w:w="3036"/>
        <w:gridCol w:w="1195"/>
        <w:gridCol w:w="1197"/>
        <w:gridCol w:w="1853"/>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99"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08"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08"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单位</w:t>
            </w:r>
          </w:p>
        </w:tc>
        <w:tc>
          <w:tcPr>
            <w:tcW w:w="1098"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99"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门禁系统维保服务</w:t>
            </w:r>
          </w:p>
        </w:tc>
        <w:tc>
          <w:tcPr>
            <w:tcW w:w="708"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08"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年</w:t>
            </w:r>
          </w:p>
        </w:tc>
        <w:tc>
          <w:tcPr>
            <w:tcW w:w="1098"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40000</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01"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098"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40000</w:t>
            </w:r>
          </w:p>
        </w:tc>
      </w:tr>
    </w:tbl>
    <w:p w14:paraId="2C3FC340">
      <w:pPr>
        <w:pStyle w:val="25"/>
        <w:numPr>
          <w:ilvl w:val="0"/>
          <w:numId w:val="0"/>
        </w:numPr>
        <w:rPr>
          <w:rFonts w:hint="eastAsia" w:ascii="方正仿宋_GBK" w:hAnsi="方正仿宋_GBK" w:eastAsia="方正仿宋_GBK" w:cs="方正仿宋_GBK"/>
          <w:b/>
          <w:bCs/>
          <w:sz w:val="28"/>
          <w:szCs w:val="28"/>
          <w:lang w:eastAsia="zh-CN"/>
        </w:rPr>
      </w:pPr>
    </w:p>
    <w:p w14:paraId="6B010CB1">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2011E356">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1.门禁设备故障维护及维修所需全部材料；</w:t>
      </w:r>
    </w:p>
    <w:p w14:paraId="144C89EF">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2.门禁系统软件维护升级及系统崩溃重装软件系统；</w:t>
      </w:r>
    </w:p>
    <w:p w14:paraId="41C53FB2">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3.每两周不少于一次对门禁系统及设备进行巡检，保证系统正常运行；</w:t>
      </w:r>
    </w:p>
    <w:p w14:paraId="6A6673FE">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4.接到维保通知应立即作出响应，电话无法解决的，要求2小时内现场处理；</w:t>
      </w:r>
    </w:p>
    <w:p w14:paraId="546EA7D2">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5.维保设备明细：</w:t>
      </w:r>
    </w:p>
    <w:tbl>
      <w:tblPr>
        <w:tblStyle w:val="14"/>
        <w:tblpPr w:leftFromText="180" w:rightFromText="180" w:vertAnchor="text" w:horzAnchor="page" w:tblpX="2473" w:tblpY="118"/>
        <w:tblOverlap w:val="never"/>
        <w:tblW w:w="6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2288"/>
        <w:gridCol w:w="1707"/>
        <w:gridCol w:w="1863"/>
      </w:tblGrid>
      <w:tr w14:paraId="15A7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7F29">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序号</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7FC8">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维保服务商品名称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F06E">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品牌</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2341">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维保服务数量</w:t>
            </w:r>
          </w:p>
        </w:tc>
      </w:tr>
      <w:tr w14:paraId="59BE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51D5">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89DD">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双门门禁控制器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526E">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D229">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32</w:t>
            </w:r>
          </w:p>
        </w:tc>
      </w:tr>
      <w:tr w14:paraId="677C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72E">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1133">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四门门禁控制器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EFBE">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9EED">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73</w:t>
            </w:r>
          </w:p>
        </w:tc>
      </w:tr>
      <w:tr w14:paraId="246A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6D54">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879">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单门门禁控制器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5E16">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C607">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2698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BB05">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151A">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Style w:val="27"/>
                <w:rFonts w:eastAsia="等线"/>
                <w:lang w:val="en-US" w:eastAsia="zh-CN" w:bidi="ar"/>
              </w:rPr>
              <w:t>SIO</w:t>
            </w:r>
            <w:r>
              <w:rPr>
                <w:rFonts w:ascii="宋体" w:hAnsi="宋体" w:eastAsia="宋体" w:cs="宋体"/>
                <w:i w:val="0"/>
                <w:iCs w:val="0"/>
                <w:color w:val="000000"/>
                <w:kern w:val="0"/>
                <w:sz w:val="24"/>
                <w:szCs w:val="24"/>
                <w:u w:val="none"/>
                <w:lang w:val="en-US" w:eastAsia="zh-CN" w:bidi="ar"/>
              </w:rPr>
              <w:t>板（梯控）</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1965">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52EF">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30</w:t>
            </w:r>
          </w:p>
        </w:tc>
      </w:tr>
      <w:tr w14:paraId="37CD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48F4">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F0F9">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门禁控制电源</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B94">
            <w:pPr>
              <w:keepNext w:val="0"/>
              <w:keepLines w:val="0"/>
              <w:widowControl/>
              <w:suppressLineNumbers w:val="0"/>
              <w:jc w:val="both"/>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国优</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D4D9">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136</w:t>
            </w:r>
          </w:p>
        </w:tc>
      </w:tr>
      <w:tr w14:paraId="378B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5CAC">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80CC">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读卡器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A243">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2ADB">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416</w:t>
            </w:r>
          </w:p>
        </w:tc>
      </w:tr>
      <w:tr w14:paraId="2815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736C">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3CF3">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双门磁力锁</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A517">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0829">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209</w:t>
            </w:r>
          </w:p>
        </w:tc>
      </w:tr>
      <w:tr w14:paraId="3EC0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47F4">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3D8E">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单门磁力锁</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F24">
            <w:pPr>
              <w:jc w:val="both"/>
              <w:rPr>
                <w:rFonts w:hint="default" w:ascii="Times New Roman" w:hAnsi="Times New Roman" w:eastAsia="等线" w:cs="Times New Roman"/>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781B">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196</w:t>
            </w:r>
          </w:p>
        </w:tc>
      </w:tr>
      <w:tr w14:paraId="6330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4AC">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E39">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出门按钮</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9391">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国优</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2B7D">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435</w:t>
            </w:r>
          </w:p>
        </w:tc>
      </w:tr>
      <w:tr w14:paraId="76C2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6A67">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9E4">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门禁系统软件升级维护</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98F">
            <w:pPr>
              <w:keepNext w:val="0"/>
              <w:keepLines w:val="0"/>
              <w:widowControl/>
              <w:suppressLineNumbers w:val="0"/>
              <w:jc w:val="both"/>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霍尼韦尔</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871">
            <w:pPr>
              <w:keepNext w:val="0"/>
              <w:keepLines w:val="0"/>
              <w:widowControl/>
              <w:suppressLineNumbers w:val="0"/>
              <w:jc w:val="both"/>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bl>
    <w:p w14:paraId="17437183">
      <w:pPr>
        <w:pStyle w:val="25"/>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p>
    <w:p w14:paraId="3B0BEBE6">
      <w:pPr>
        <w:pStyle w:val="25"/>
        <w:numPr>
          <w:ilvl w:val="0"/>
          <w:numId w:val="0"/>
        </w:numPr>
        <w:rPr>
          <w:rFonts w:hint="eastAsia" w:ascii="方正仿宋_GBK" w:hAnsi="方正仿宋_GBK" w:eastAsia="方正仿宋_GBK" w:cs="方正仿宋_GBK"/>
          <w:b/>
          <w:bCs/>
          <w:sz w:val="28"/>
          <w:szCs w:val="28"/>
          <w:lang w:val="en-US" w:eastAsia="zh-CN"/>
        </w:rPr>
      </w:pPr>
    </w:p>
    <w:p w14:paraId="37DB7BF9">
      <w:pPr>
        <w:pStyle w:val="25"/>
        <w:numPr>
          <w:ilvl w:val="0"/>
          <w:numId w:val="0"/>
        </w:numPr>
        <w:rPr>
          <w:rFonts w:hint="eastAsia" w:ascii="方正仿宋_GBK" w:hAnsi="方正仿宋_GBK" w:eastAsia="方正仿宋_GBK" w:cs="方正仿宋_GBK"/>
          <w:b/>
          <w:bCs/>
          <w:sz w:val="28"/>
          <w:szCs w:val="28"/>
          <w:lang w:val="en-US" w:eastAsia="zh-CN"/>
        </w:rPr>
      </w:pPr>
    </w:p>
    <w:p w14:paraId="5D2BDA20">
      <w:pPr>
        <w:pStyle w:val="25"/>
        <w:numPr>
          <w:ilvl w:val="0"/>
          <w:numId w:val="0"/>
        </w:numPr>
        <w:rPr>
          <w:rFonts w:hint="eastAsia" w:ascii="方正仿宋_GBK" w:hAnsi="方正仿宋_GBK" w:eastAsia="方正仿宋_GBK" w:cs="方正仿宋_GBK"/>
          <w:b/>
          <w:bCs/>
          <w:sz w:val="28"/>
          <w:szCs w:val="28"/>
          <w:lang w:val="en-US" w:eastAsia="zh-CN"/>
        </w:rPr>
      </w:pPr>
    </w:p>
    <w:p w14:paraId="7C700D6D">
      <w:pPr>
        <w:pStyle w:val="25"/>
        <w:numPr>
          <w:ilvl w:val="0"/>
          <w:numId w:val="0"/>
        </w:numPr>
        <w:rPr>
          <w:rFonts w:hint="eastAsia" w:ascii="方正仿宋_GBK" w:hAnsi="方正仿宋_GBK" w:eastAsia="方正仿宋_GBK" w:cs="方正仿宋_GBK"/>
          <w:b/>
          <w:bCs/>
          <w:sz w:val="28"/>
          <w:szCs w:val="28"/>
          <w:lang w:val="en-US" w:eastAsia="zh-CN"/>
        </w:rPr>
      </w:pPr>
    </w:p>
    <w:p w14:paraId="10D9859E">
      <w:pPr>
        <w:pStyle w:val="25"/>
        <w:numPr>
          <w:ilvl w:val="0"/>
          <w:numId w:val="0"/>
        </w:numPr>
        <w:rPr>
          <w:rFonts w:hint="eastAsia" w:ascii="方正仿宋_GBK" w:hAnsi="方正仿宋_GBK" w:eastAsia="方正仿宋_GBK" w:cs="方正仿宋_GBK"/>
          <w:b/>
          <w:bCs/>
          <w:sz w:val="28"/>
          <w:szCs w:val="28"/>
          <w:lang w:val="en-US" w:eastAsia="zh-CN"/>
        </w:rPr>
      </w:pPr>
    </w:p>
    <w:p w14:paraId="5AF72D21">
      <w:pPr>
        <w:pStyle w:val="25"/>
        <w:numPr>
          <w:ilvl w:val="0"/>
          <w:numId w:val="0"/>
        </w:numPr>
        <w:rPr>
          <w:rFonts w:hint="eastAsia" w:ascii="方正仿宋_GBK" w:hAnsi="方正仿宋_GBK" w:eastAsia="方正仿宋_GBK" w:cs="方正仿宋_GBK"/>
          <w:b/>
          <w:bCs/>
          <w:sz w:val="28"/>
          <w:szCs w:val="28"/>
          <w:lang w:val="en-US" w:eastAsia="zh-CN"/>
        </w:rPr>
      </w:pPr>
    </w:p>
    <w:p w14:paraId="58EBC21E">
      <w:pPr>
        <w:pStyle w:val="25"/>
        <w:numPr>
          <w:ilvl w:val="0"/>
          <w:numId w:val="0"/>
        </w:numPr>
        <w:rPr>
          <w:rFonts w:hint="eastAsia" w:ascii="方正仿宋_GBK" w:hAnsi="方正仿宋_GBK" w:eastAsia="方正仿宋_GBK" w:cs="方正仿宋_GBK"/>
          <w:b/>
          <w:bCs/>
          <w:sz w:val="28"/>
          <w:szCs w:val="28"/>
          <w:lang w:val="en-US" w:eastAsia="zh-CN"/>
        </w:rPr>
      </w:pPr>
      <w:bookmarkStart w:id="7" w:name="_GoBack"/>
      <w:bookmarkEnd w:id="7"/>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40000元。报价要求：本次报价为人民币包干价，包括但不限于项目服务费、配套设备辅材费、资料装订及邮寄费、税费、保险费、验收检测费等完成本项目所需的一切费用。因成交供应商自身原因造成漏报、少报皆由其自行承担责任，采购人不再补偿。服务期间发生的安全责任事故由供应商自行承担。</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2.服务</w:t>
      </w:r>
      <w:r>
        <w:rPr>
          <w:rFonts w:hint="eastAsia" w:ascii="方正仿宋_GBK" w:hAnsi="方正仿宋_GBK" w:eastAsia="方正仿宋_GBK" w:cs="方正仿宋_GBK"/>
          <w:b/>
          <w:bCs/>
          <w:color w:val="auto"/>
          <w:sz w:val="28"/>
          <w:szCs w:val="28"/>
        </w:rPr>
        <w:t>期</w:t>
      </w:r>
      <w:r>
        <w:rPr>
          <w:rFonts w:hint="eastAsia" w:ascii="方正仿宋_GBK" w:hAnsi="方正仿宋_GBK" w:eastAsia="方正仿宋_GBK" w:cs="方正仿宋_GBK"/>
          <w:b/>
          <w:bCs/>
          <w:color w:val="auto"/>
          <w:sz w:val="28"/>
          <w:szCs w:val="28"/>
          <w:lang w:val="en-US" w:eastAsia="zh-CN"/>
        </w:rPr>
        <w:t>限</w:t>
      </w:r>
    </w:p>
    <w:p w14:paraId="6A10B5D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服务期限：1年</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39B6D20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424B8B1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满6个月，且按合同约定完成工作任务并验收合格，乙方向甲方开具全额增值税普通发票，甲方在30个工作日内向乙方支付全年维保服务费的50%，服务期满12个月，且按合同约定完成工作任务并验收合格，再支付全年维保服务费的50%。</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验收方案</w:t>
      </w:r>
    </w:p>
    <w:p w14:paraId="2855E32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在以下情况都满足的前提下视为验收合格：1.每次的门禁设备故障维修单次验收合格。（注：有归属科室的门禁设备故障单次维修验收单由归属科室签，公共区域门禁设备维修由信息管理科签单次验收单。）2.严格按医院服务要求完成巡检并做好故障维修维护。</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6.踏勘现场</w:t>
      </w:r>
    </w:p>
    <w:p w14:paraId="275F3D7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7.违约责任</w:t>
      </w:r>
    </w:p>
    <w:p w14:paraId="0DA3786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未按采购人要求时限完成，每延长一日承担500元违约金；供应商服务引起的纠纷事故，每次承担1000元违约金，同时承担赔偿责任。供应商未在限定时间内处理故障且无法提供合理原因，采购人有权解除合同。因供应商违约对采购人造成的损失应足额赔偿。</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9.其他要求</w:t>
      </w:r>
    </w:p>
    <w:p w14:paraId="3A71734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10.维保服务方案</w:t>
      </w:r>
    </w:p>
    <w:p w14:paraId="3D41F62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221A51C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.投标档案袋密封要求</w:t>
      </w:r>
    </w:p>
    <w:p w14:paraId="33C1C5EE">
      <w:pPr>
        <w:jc w:val="righ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66753381">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61EF6B0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2AC31AF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C6CC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068A96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B0A76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46D5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305A0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EE0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C3E266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1C7017C2">
      <w:pPr>
        <w:rPr>
          <w:rFonts w:hint="eastAsia" w:ascii="仿宋_GB2312" w:hAnsi="Arial" w:eastAsia="仿宋_GB2312" w:cstheme="minorBidi"/>
          <w:b/>
          <w:color w:val="auto"/>
          <w:kern w:val="2"/>
          <w:sz w:val="24"/>
          <w:szCs w:val="24"/>
          <w:lang w:val="en-US" w:eastAsia="zh-CN" w:bidi="ar-SA"/>
        </w:rPr>
      </w:pPr>
    </w:p>
    <w:p w14:paraId="702FE3F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213119B7">
      <w:pPr>
        <w:jc w:val="center"/>
        <w:rPr>
          <w:rFonts w:ascii="方正小标宋_GBK" w:hAnsi="方正小标宋_GBK" w:eastAsia="方正小标宋_GBK" w:cs="方正小标宋_GBK"/>
          <w:sz w:val="40"/>
          <w:szCs w:val="40"/>
        </w:rPr>
      </w:pPr>
    </w:p>
    <w:p w14:paraId="601E88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6F0474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FCA860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5C02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9087C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3EBFF1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51BB74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0AD837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698420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ACE06BF">
      <w:pPr>
        <w:pStyle w:val="5"/>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3677399"/>
      <w:bookmarkStart w:id="1" w:name="_Toc156196472"/>
      <w:bookmarkStart w:id="2" w:name="_Toc175017344"/>
      <w:bookmarkStart w:id="3" w:name="_Toc237057793"/>
      <w:bookmarkStart w:id="4" w:name="_Toc128229304"/>
      <w:bookmarkStart w:id="5" w:name="_Toc128014297"/>
      <w:bookmarkStart w:id="6" w:name="_Toc128229747"/>
    </w:p>
    <w:p w14:paraId="6EB84F7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5322725">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3BB70FF3">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XSpec="center" w:tblpY="268"/>
        <w:tblOverlap w:val="never"/>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790"/>
        <w:gridCol w:w="1242"/>
        <w:gridCol w:w="2089"/>
        <w:gridCol w:w="2520"/>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790"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42"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2089"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2520"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790" w:type="dxa"/>
            <w:noWrap w:val="0"/>
            <w:vAlign w:val="center"/>
          </w:tcPr>
          <w:p w14:paraId="2D1215F6">
            <w:pPr>
              <w:spacing w:line="300" w:lineRule="exact"/>
              <w:rPr>
                <w:rFonts w:ascii="微软雅黑" w:hAnsi="微软雅黑" w:eastAsia="微软雅黑" w:cs="微软雅黑"/>
                <w:sz w:val="24"/>
                <w:szCs w:val="24"/>
              </w:rPr>
            </w:pPr>
          </w:p>
        </w:tc>
        <w:tc>
          <w:tcPr>
            <w:tcW w:w="1242" w:type="dxa"/>
            <w:noWrap w:val="0"/>
            <w:vAlign w:val="center"/>
          </w:tcPr>
          <w:p w14:paraId="20C6C8C6">
            <w:pPr>
              <w:spacing w:line="300" w:lineRule="exact"/>
              <w:rPr>
                <w:rFonts w:ascii="微软雅黑" w:hAnsi="微软雅黑" w:eastAsia="微软雅黑" w:cs="微软雅黑"/>
                <w:sz w:val="24"/>
                <w:szCs w:val="24"/>
              </w:rPr>
            </w:pPr>
          </w:p>
        </w:tc>
        <w:tc>
          <w:tcPr>
            <w:tcW w:w="2089" w:type="dxa"/>
            <w:noWrap w:val="0"/>
            <w:vAlign w:val="top"/>
          </w:tcPr>
          <w:p w14:paraId="56E3A9BC">
            <w:pPr>
              <w:spacing w:line="300" w:lineRule="exact"/>
              <w:rPr>
                <w:rFonts w:ascii="微软雅黑" w:hAnsi="微软雅黑" w:eastAsia="微软雅黑" w:cs="微软雅黑"/>
                <w:sz w:val="24"/>
                <w:szCs w:val="24"/>
              </w:rPr>
            </w:pPr>
          </w:p>
        </w:tc>
        <w:tc>
          <w:tcPr>
            <w:tcW w:w="2520"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790" w:type="dxa"/>
            <w:noWrap w:val="0"/>
            <w:vAlign w:val="center"/>
          </w:tcPr>
          <w:p w14:paraId="45AAB809">
            <w:pPr>
              <w:spacing w:line="300" w:lineRule="exact"/>
              <w:rPr>
                <w:rFonts w:ascii="微软雅黑" w:hAnsi="微软雅黑" w:eastAsia="微软雅黑" w:cs="微软雅黑"/>
                <w:sz w:val="24"/>
                <w:szCs w:val="24"/>
              </w:rPr>
            </w:pPr>
          </w:p>
        </w:tc>
        <w:tc>
          <w:tcPr>
            <w:tcW w:w="1242" w:type="dxa"/>
            <w:noWrap w:val="0"/>
            <w:vAlign w:val="center"/>
          </w:tcPr>
          <w:p w14:paraId="05427F01">
            <w:pPr>
              <w:spacing w:line="300" w:lineRule="exact"/>
              <w:rPr>
                <w:rFonts w:ascii="微软雅黑" w:hAnsi="微软雅黑" w:eastAsia="微软雅黑" w:cs="微软雅黑"/>
                <w:sz w:val="24"/>
                <w:szCs w:val="24"/>
              </w:rPr>
            </w:pPr>
          </w:p>
        </w:tc>
        <w:tc>
          <w:tcPr>
            <w:tcW w:w="2089" w:type="dxa"/>
            <w:noWrap w:val="0"/>
            <w:vAlign w:val="top"/>
          </w:tcPr>
          <w:p w14:paraId="530598B6">
            <w:pPr>
              <w:spacing w:line="300" w:lineRule="exact"/>
              <w:rPr>
                <w:rFonts w:ascii="微软雅黑" w:hAnsi="微软雅黑" w:eastAsia="微软雅黑" w:cs="微软雅黑"/>
                <w:sz w:val="24"/>
                <w:szCs w:val="24"/>
              </w:rPr>
            </w:pPr>
          </w:p>
        </w:tc>
        <w:tc>
          <w:tcPr>
            <w:tcW w:w="2520"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790" w:type="dxa"/>
            <w:noWrap w:val="0"/>
            <w:vAlign w:val="center"/>
          </w:tcPr>
          <w:p w14:paraId="7C14C65B">
            <w:pPr>
              <w:spacing w:line="300" w:lineRule="exact"/>
              <w:rPr>
                <w:rFonts w:ascii="微软雅黑" w:hAnsi="微软雅黑" w:eastAsia="微软雅黑" w:cs="微软雅黑"/>
                <w:sz w:val="24"/>
                <w:szCs w:val="24"/>
              </w:rPr>
            </w:pPr>
          </w:p>
        </w:tc>
        <w:tc>
          <w:tcPr>
            <w:tcW w:w="1242" w:type="dxa"/>
            <w:noWrap w:val="0"/>
            <w:vAlign w:val="center"/>
          </w:tcPr>
          <w:p w14:paraId="4D104732">
            <w:pPr>
              <w:spacing w:line="300" w:lineRule="exact"/>
              <w:rPr>
                <w:rFonts w:ascii="微软雅黑" w:hAnsi="微软雅黑" w:eastAsia="微软雅黑" w:cs="微软雅黑"/>
                <w:sz w:val="24"/>
                <w:szCs w:val="24"/>
              </w:rPr>
            </w:pPr>
          </w:p>
        </w:tc>
        <w:tc>
          <w:tcPr>
            <w:tcW w:w="2089" w:type="dxa"/>
            <w:noWrap w:val="0"/>
            <w:vAlign w:val="top"/>
          </w:tcPr>
          <w:p w14:paraId="1CACAD5F">
            <w:pPr>
              <w:spacing w:line="300" w:lineRule="exact"/>
              <w:rPr>
                <w:rFonts w:ascii="微软雅黑" w:hAnsi="微软雅黑" w:eastAsia="微软雅黑" w:cs="微软雅黑"/>
                <w:sz w:val="24"/>
                <w:szCs w:val="24"/>
              </w:rPr>
            </w:pPr>
          </w:p>
        </w:tc>
        <w:tc>
          <w:tcPr>
            <w:tcW w:w="2520"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790" w:type="dxa"/>
            <w:noWrap w:val="0"/>
            <w:vAlign w:val="center"/>
          </w:tcPr>
          <w:p w14:paraId="52717413">
            <w:pPr>
              <w:spacing w:line="300" w:lineRule="exact"/>
              <w:rPr>
                <w:rFonts w:ascii="微软雅黑" w:hAnsi="微软雅黑" w:eastAsia="微软雅黑" w:cs="微软雅黑"/>
                <w:sz w:val="24"/>
                <w:szCs w:val="24"/>
              </w:rPr>
            </w:pPr>
          </w:p>
        </w:tc>
        <w:tc>
          <w:tcPr>
            <w:tcW w:w="1242" w:type="dxa"/>
            <w:noWrap w:val="0"/>
            <w:vAlign w:val="center"/>
          </w:tcPr>
          <w:p w14:paraId="647D9B4C">
            <w:pPr>
              <w:spacing w:line="300" w:lineRule="exact"/>
              <w:rPr>
                <w:rFonts w:ascii="微软雅黑" w:hAnsi="微软雅黑" w:eastAsia="微软雅黑" w:cs="微软雅黑"/>
                <w:sz w:val="24"/>
                <w:szCs w:val="24"/>
              </w:rPr>
            </w:pPr>
          </w:p>
        </w:tc>
        <w:tc>
          <w:tcPr>
            <w:tcW w:w="2089" w:type="dxa"/>
            <w:noWrap w:val="0"/>
            <w:vAlign w:val="top"/>
          </w:tcPr>
          <w:p w14:paraId="07A3396B">
            <w:pPr>
              <w:spacing w:line="300" w:lineRule="exact"/>
              <w:rPr>
                <w:rFonts w:ascii="微软雅黑" w:hAnsi="微软雅黑" w:eastAsia="微软雅黑" w:cs="微软雅黑"/>
                <w:sz w:val="24"/>
                <w:szCs w:val="24"/>
              </w:rPr>
            </w:pPr>
          </w:p>
        </w:tc>
        <w:tc>
          <w:tcPr>
            <w:tcW w:w="2520"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790" w:type="dxa"/>
            <w:noWrap w:val="0"/>
            <w:vAlign w:val="center"/>
          </w:tcPr>
          <w:p w14:paraId="552E7715">
            <w:pPr>
              <w:spacing w:line="300" w:lineRule="exact"/>
              <w:rPr>
                <w:rFonts w:ascii="微软雅黑" w:hAnsi="微软雅黑" w:eastAsia="微软雅黑" w:cs="微软雅黑"/>
                <w:sz w:val="24"/>
                <w:szCs w:val="24"/>
              </w:rPr>
            </w:pPr>
          </w:p>
        </w:tc>
        <w:tc>
          <w:tcPr>
            <w:tcW w:w="1242" w:type="dxa"/>
            <w:noWrap w:val="0"/>
            <w:vAlign w:val="center"/>
          </w:tcPr>
          <w:p w14:paraId="5994A900">
            <w:pPr>
              <w:spacing w:line="300" w:lineRule="exact"/>
              <w:rPr>
                <w:rFonts w:ascii="微软雅黑" w:hAnsi="微软雅黑" w:eastAsia="微软雅黑" w:cs="微软雅黑"/>
                <w:sz w:val="24"/>
                <w:szCs w:val="24"/>
              </w:rPr>
            </w:pPr>
          </w:p>
        </w:tc>
        <w:tc>
          <w:tcPr>
            <w:tcW w:w="2089" w:type="dxa"/>
            <w:noWrap w:val="0"/>
            <w:vAlign w:val="top"/>
          </w:tcPr>
          <w:p w14:paraId="1E7285FD">
            <w:pPr>
              <w:spacing w:line="300" w:lineRule="exact"/>
              <w:rPr>
                <w:rFonts w:ascii="微软雅黑" w:hAnsi="微软雅黑" w:eastAsia="微软雅黑" w:cs="微软雅黑"/>
                <w:sz w:val="24"/>
                <w:szCs w:val="24"/>
              </w:rPr>
            </w:pPr>
          </w:p>
        </w:tc>
        <w:tc>
          <w:tcPr>
            <w:tcW w:w="2520"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790" w:type="dxa"/>
            <w:noWrap w:val="0"/>
            <w:vAlign w:val="center"/>
          </w:tcPr>
          <w:p w14:paraId="7F736F85">
            <w:pPr>
              <w:spacing w:line="300" w:lineRule="exact"/>
              <w:rPr>
                <w:rFonts w:ascii="微软雅黑" w:hAnsi="微软雅黑" w:eastAsia="微软雅黑" w:cs="微软雅黑"/>
                <w:sz w:val="24"/>
                <w:szCs w:val="24"/>
              </w:rPr>
            </w:pPr>
          </w:p>
        </w:tc>
        <w:tc>
          <w:tcPr>
            <w:tcW w:w="1242" w:type="dxa"/>
            <w:noWrap w:val="0"/>
            <w:vAlign w:val="center"/>
          </w:tcPr>
          <w:p w14:paraId="3B31C122">
            <w:pPr>
              <w:spacing w:line="300" w:lineRule="exact"/>
              <w:rPr>
                <w:rFonts w:ascii="微软雅黑" w:hAnsi="微软雅黑" w:eastAsia="微软雅黑" w:cs="微软雅黑"/>
                <w:sz w:val="24"/>
                <w:szCs w:val="24"/>
              </w:rPr>
            </w:pPr>
          </w:p>
        </w:tc>
        <w:tc>
          <w:tcPr>
            <w:tcW w:w="2089" w:type="dxa"/>
            <w:noWrap w:val="0"/>
            <w:vAlign w:val="top"/>
          </w:tcPr>
          <w:p w14:paraId="7FA5EABD">
            <w:pPr>
              <w:spacing w:line="300" w:lineRule="exact"/>
              <w:rPr>
                <w:rFonts w:ascii="微软雅黑" w:hAnsi="微软雅黑" w:eastAsia="微软雅黑" w:cs="微软雅黑"/>
                <w:sz w:val="24"/>
                <w:szCs w:val="24"/>
              </w:rPr>
            </w:pPr>
          </w:p>
        </w:tc>
        <w:tc>
          <w:tcPr>
            <w:tcW w:w="2520"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790"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242" w:type="dxa"/>
            <w:noWrap w:val="0"/>
            <w:vAlign w:val="center"/>
          </w:tcPr>
          <w:p w14:paraId="181E86F9">
            <w:pPr>
              <w:spacing w:line="300" w:lineRule="exact"/>
              <w:rPr>
                <w:rFonts w:ascii="微软雅黑" w:hAnsi="微软雅黑" w:eastAsia="微软雅黑" w:cs="微软雅黑"/>
                <w:sz w:val="24"/>
                <w:szCs w:val="24"/>
              </w:rPr>
            </w:pPr>
          </w:p>
        </w:tc>
        <w:tc>
          <w:tcPr>
            <w:tcW w:w="2089" w:type="dxa"/>
            <w:noWrap w:val="0"/>
            <w:vAlign w:val="top"/>
          </w:tcPr>
          <w:p w14:paraId="5B906BAD">
            <w:pPr>
              <w:spacing w:line="300" w:lineRule="exact"/>
              <w:rPr>
                <w:rFonts w:ascii="微软雅黑" w:hAnsi="微软雅黑" w:eastAsia="微软雅黑" w:cs="微软雅黑"/>
                <w:sz w:val="24"/>
                <w:szCs w:val="24"/>
              </w:rPr>
            </w:pPr>
          </w:p>
        </w:tc>
        <w:tc>
          <w:tcPr>
            <w:tcW w:w="2520"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790"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242"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39E10FC">
            <w:pPr>
              <w:spacing w:line="300" w:lineRule="exact"/>
              <w:rPr>
                <w:rFonts w:ascii="微软雅黑" w:hAnsi="微软雅黑" w:eastAsia="微软雅黑" w:cs="微软雅黑"/>
                <w:sz w:val="24"/>
                <w:szCs w:val="24"/>
              </w:rPr>
            </w:pPr>
          </w:p>
        </w:tc>
        <w:tc>
          <w:tcPr>
            <w:tcW w:w="2520"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790"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242"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B166684">
            <w:pPr>
              <w:spacing w:line="300" w:lineRule="exact"/>
              <w:rPr>
                <w:rFonts w:ascii="微软雅黑" w:hAnsi="微软雅黑" w:eastAsia="微软雅黑" w:cs="微软雅黑"/>
                <w:sz w:val="24"/>
                <w:szCs w:val="24"/>
              </w:rPr>
            </w:pPr>
          </w:p>
        </w:tc>
        <w:tc>
          <w:tcPr>
            <w:tcW w:w="2520"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790"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242"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28C81E9">
            <w:pPr>
              <w:spacing w:line="300" w:lineRule="exact"/>
              <w:rPr>
                <w:rFonts w:ascii="微软雅黑" w:hAnsi="微软雅黑" w:eastAsia="微软雅黑" w:cs="微软雅黑"/>
                <w:sz w:val="24"/>
                <w:szCs w:val="24"/>
              </w:rPr>
            </w:pPr>
          </w:p>
        </w:tc>
        <w:tc>
          <w:tcPr>
            <w:tcW w:w="2520" w:type="dxa"/>
            <w:noWrap w:val="0"/>
            <w:vAlign w:val="top"/>
          </w:tcPr>
          <w:p w14:paraId="58BCCA2D">
            <w:pPr>
              <w:spacing w:line="300" w:lineRule="exact"/>
              <w:rPr>
                <w:rFonts w:ascii="微软雅黑" w:hAnsi="微软雅黑" w:eastAsia="微软雅黑" w:cs="微软雅黑"/>
                <w:sz w:val="24"/>
                <w:szCs w:val="24"/>
              </w:rPr>
            </w:pPr>
          </w:p>
        </w:tc>
      </w:tr>
      <w:tr w14:paraId="7A9A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16B736C">
            <w:pPr>
              <w:pStyle w:val="26"/>
              <w:spacing w:line="300" w:lineRule="exact"/>
              <w:ind w:left="0"/>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w:t>
            </w:r>
          </w:p>
        </w:tc>
        <w:tc>
          <w:tcPr>
            <w:tcW w:w="1790" w:type="dxa"/>
            <w:noWrap w:val="0"/>
            <w:vAlign w:val="center"/>
          </w:tcPr>
          <w:p w14:paraId="7BBF0A20">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42" w:type="dxa"/>
            <w:noWrap w:val="0"/>
            <w:vAlign w:val="center"/>
          </w:tcPr>
          <w:p w14:paraId="0BF5D265">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2089" w:type="dxa"/>
            <w:noWrap w:val="0"/>
            <w:vAlign w:val="top"/>
          </w:tcPr>
          <w:p w14:paraId="7ED012F5">
            <w:pPr>
              <w:spacing w:line="300" w:lineRule="exact"/>
              <w:rPr>
                <w:rFonts w:ascii="微软雅黑" w:hAnsi="微软雅黑" w:eastAsia="微软雅黑" w:cs="微软雅黑"/>
                <w:sz w:val="24"/>
                <w:szCs w:val="24"/>
              </w:rPr>
            </w:pPr>
          </w:p>
        </w:tc>
        <w:tc>
          <w:tcPr>
            <w:tcW w:w="2520" w:type="dxa"/>
            <w:noWrap w:val="0"/>
            <w:vAlign w:val="top"/>
          </w:tcPr>
          <w:p w14:paraId="3239F385">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FCDFFEC">
            <w:pPr>
              <w:pStyle w:val="26"/>
              <w:spacing w:line="300" w:lineRule="exact"/>
              <w:ind w:left="0"/>
              <w:jc w:val="center"/>
              <w:rPr>
                <w:rFonts w:hint="eastAsia" w:ascii="微软雅黑" w:hAnsi="微软雅黑" w:eastAsia="微软雅黑" w:cs="微软雅黑"/>
                <w:sz w:val="24"/>
                <w:szCs w:val="24"/>
                <w:lang w:val="en-US" w:eastAsia="zh-CN"/>
              </w:rPr>
            </w:pPr>
          </w:p>
        </w:tc>
        <w:tc>
          <w:tcPr>
            <w:tcW w:w="1790"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5851" w:type="dxa"/>
            <w:gridSpan w:val="3"/>
            <w:noWrap w:val="0"/>
            <w:vAlign w:val="center"/>
          </w:tcPr>
          <w:p w14:paraId="105CFE0A">
            <w:pPr>
              <w:spacing w:line="300" w:lineRule="exact"/>
              <w:rPr>
                <w:rFonts w:ascii="微软雅黑" w:hAnsi="微软雅黑" w:eastAsia="微软雅黑" w:cs="微软雅黑"/>
                <w:sz w:val="24"/>
                <w:szCs w:val="24"/>
              </w:rPr>
            </w:pPr>
          </w:p>
        </w:tc>
      </w:tr>
    </w:tbl>
    <w:p w14:paraId="4528FBDE">
      <w:pPr>
        <w:snapToGrid w:val="0"/>
        <w:spacing w:line="600" w:lineRule="exact"/>
        <w:rPr>
          <w:rFonts w:hint="eastAsia" w:ascii="微软雅黑" w:hAnsi="微软雅黑" w:eastAsia="微软雅黑" w:cs="微软雅黑"/>
          <w:sz w:val="30"/>
          <w:szCs w:val="30"/>
          <w:lang w:val="en-US" w:eastAsia="zh-CN"/>
        </w:rPr>
      </w:pPr>
    </w:p>
    <w:p w14:paraId="0C28D361">
      <w:pPr>
        <w:snapToGrid w:val="0"/>
        <w:spacing w:line="600" w:lineRule="exact"/>
        <w:ind w:firstLine="834" w:firstLineChars="300"/>
        <w:rPr>
          <w:rFonts w:hint="eastAsia" w:ascii="微软雅黑" w:hAnsi="微软雅黑" w:eastAsia="微软雅黑" w:cs="微软雅黑"/>
          <w:sz w:val="30"/>
          <w:szCs w:val="30"/>
          <w:lang w:val="en-US" w:eastAsia="zh-CN"/>
        </w:rPr>
      </w:pPr>
    </w:p>
    <w:p w14:paraId="7D97D4BF">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4406D20">
      <w:pPr>
        <w:spacing w:line="600" w:lineRule="exact"/>
        <w:ind w:firstLine="556" w:firstLineChars="200"/>
        <w:rPr>
          <w:rFonts w:ascii="微软雅黑" w:hAnsi="微软雅黑" w:eastAsia="微软雅黑" w:cs="微软雅黑"/>
          <w:sz w:val="30"/>
          <w:szCs w:val="30"/>
        </w:rPr>
      </w:pPr>
    </w:p>
    <w:p w14:paraId="0683B8F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0A668DD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29F728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340ED8F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6F80C0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11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D5B87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37CD9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D83573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9EF23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755E49E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3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3D6E58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E853C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F0C22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2C36CD">
            <w:pPr>
              <w:spacing w:line="594" w:lineRule="exact"/>
              <w:ind w:firstLine="556" w:firstLineChars="200"/>
              <w:rPr>
                <w:rFonts w:hint="eastAsia" w:ascii="方正仿宋_GBK" w:eastAsia="方正仿宋_GBK"/>
                <w:sz w:val="30"/>
                <w:szCs w:val="30"/>
              </w:rPr>
            </w:pPr>
          </w:p>
        </w:tc>
      </w:tr>
      <w:tr w14:paraId="472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8CFF0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9F054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4F7F42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6E31E2">
            <w:pPr>
              <w:spacing w:line="594" w:lineRule="exact"/>
              <w:ind w:firstLine="556" w:firstLineChars="200"/>
              <w:rPr>
                <w:rFonts w:hint="eastAsia" w:ascii="方正仿宋_GBK" w:eastAsia="方正仿宋_GBK"/>
                <w:sz w:val="30"/>
                <w:szCs w:val="30"/>
              </w:rPr>
            </w:pPr>
          </w:p>
        </w:tc>
      </w:tr>
      <w:tr w14:paraId="18E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65E6B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6C6BD4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BA047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EFA70F">
            <w:pPr>
              <w:spacing w:line="594" w:lineRule="exact"/>
              <w:ind w:firstLine="556" w:firstLineChars="200"/>
              <w:rPr>
                <w:rFonts w:hint="eastAsia" w:ascii="方正仿宋_GBK" w:eastAsia="方正仿宋_GBK"/>
                <w:sz w:val="30"/>
                <w:szCs w:val="30"/>
              </w:rPr>
            </w:pPr>
          </w:p>
        </w:tc>
      </w:tr>
      <w:tr w14:paraId="3C8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A0E78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50075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EDC97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27D6391">
            <w:pPr>
              <w:spacing w:line="594" w:lineRule="exact"/>
              <w:ind w:firstLine="556" w:firstLineChars="200"/>
              <w:rPr>
                <w:rFonts w:hint="eastAsia" w:ascii="方正仿宋_GBK" w:eastAsia="方正仿宋_GBK"/>
                <w:sz w:val="30"/>
                <w:szCs w:val="30"/>
              </w:rPr>
            </w:pPr>
          </w:p>
        </w:tc>
      </w:tr>
      <w:tr w14:paraId="42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E6608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BFA68E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7BBD9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891758">
            <w:pPr>
              <w:spacing w:line="594" w:lineRule="exact"/>
              <w:ind w:firstLine="556" w:firstLineChars="200"/>
              <w:rPr>
                <w:rFonts w:hint="eastAsia" w:ascii="方正仿宋_GBK" w:eastAsia="方正仿宋_GBK"/>
                <w:sz w:val="30"/>
                <w:szCs w:val="30"/>
              </w:rPr>
            </w:pPr>
          </w:p>
        </w:tc>
      </w:tr>
      <w:tr w14:paraId="6DD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D809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1375F9">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E560F8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9DF512">
            <w:pPr>
              <w:spacing w:line="594" w:lineRule="exact"/>
              <w:ind w:firstLine="556" w:firstLineChars="200"/>
              <w:rPr>
                <w:rFonts w:hint="eastAsia" w:ascii="方正仿宋_GBK" w:eastAsia="方正仿宋_GBK"/>
                <w:sz w:val="30"/>
                <w:szCs w:val="30"/>
              </w:rPr>
            </w:pPr>
          </w:p>
        </w:tc>
      </w:tr>
      <w:tr w14:paraId="5D1E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FDC4B3">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C87EF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70BE18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CD79BA">
            <w:pPr>
              <w:spacing w:line="594" w:lineRule="exact"/>
              <w:ind w:firstLine="556" w:firstLineChars="200"/>
              <w:rPr>
                <w:rFonts w:hint="eastAsia" w:ascii="方正仿宋_GBK" w:eastAsia="方正仿宋_GBK"/>
                <w:sz w:val="30"/>
                <w:szCs w:val="30"/>
              </w:rPr>
            </w:pPr>
          </w:p>
        </w:tc>
      </w:tr>
      <w:tr w14:paraId="648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6BBEC5">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D9EAE3">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E65DC6E">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236BBF">
            <w:pPr>
              <w:spacing w:line="594" w:lineRule="exact"/>
              <w:ind w:firstLine="556" w:firstLineChars="200"/>
              <w:rPr>
                <w:rFonts w:hint="eastAsia" w:ascii="方正仿宋_GBK" w:eastAsia="方正仿宋_GBK"/>
                <w:sz w:val="30"/>
                <w:szCs w:val="30"/>
              </w:rPr>
            </w:pPr>
          </w:p>
        </w:tc>
      </w:tr>
      <w:tr w14:paraId="01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9E6A5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C630E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B6CB5A">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DB">
            <w:pPr>
              <w:spacing w:line="594" w:lineRule="exact"/>
              <w:ind w:firstLine="556" w:firstLineChars="200"/>
              <w:rPr>
                <w:rFonts w:hint="eastAsia" w:ascii="方正仿宋_GBK" w:eastAsia="方正仿宋_GBK"/>
                <w:sz w:val="30"/>
                <w:szCs w:val="30"/>
              </w:rPr>
            </w:pPr>
          </w:p>
        </w:tc>
      </w:tr>
      <w:tr w14:paraId="0BB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F8A13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06A8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49BEC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57BFFD">
            <w:pPr>
              <w:spacing w:line="594" w:lineRule="exact"/>
              <w:ind w:firstLine="556" w:firstLineChars="200"/>
              <w:rPr>
                <w:rFonts w:hint="eastAsia" w:ascii="方正仿宋_GBK" w:eastAsia="方正仿宋_GBK"/>
                <w:sz w:val="30"/>
                <w:szCs w:val="30"/>
              </w:rPr>
            </w:pPr>
          </w:p>
        </w:tc>
      </w:tr>
      <w:tr w14:paraId="508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361CB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85E27D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8E455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2C9908">
            <w:pPr>
              <w:spacing w:line="594" w:lineRule="exact"/>
              <w:ind w:firstLine="556" w:firstLineChars="200"/>
              <w:rPr>
                <w:rFonts w:hint="eastAsia" w:ascii="方正仿宋_GBK" w:eastAsia="方正仿宋_GBK"/>
                <w:sz w:val="30"/>
                <w:szCs w:val="30"/>
              </w:rPr>
            </w:pPr>
          </w:p>
        </w:tc>
      </w:tr>
    </w:tbl>
    <w:p w14:paraId="271D20BA">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14:paraId="403C4957">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F16BC02">
      <w:pPr>
        <w:spacing w:line="594" w:lineRule="exact"/>
        <w:ind w:firstLine="596" w:firstLineChars="200"/>
        <w:rPr>
          <w:rFonts w:hint="eastAsia" w:ascii="方正仿宋_GBK" w:eastAsia="方正仿宋_GBK"/>
          <w:sz w:val="32"/>
          <w:szCs w:val="32"/>
        </w:rPr>
      </w:pPr>
    </w:p>
    <w:p w14:paraId="2E62FA96">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6CBD4E9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557D3718">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最高限价</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4D9F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A251AA9">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sz w:val="30"/>
                <w:szCs w:val="30"/>
                <w:lang w:val="en-US" w:eastAsia="zh-CN"/>
              </w:rPr>
              <w:t>服务期限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E412D60">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84A5A31">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62B0928">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验收方案</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r w14:paraId="09F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E51DC65">
            <w:pPr>
              <w:spacing w:line="594" w:lineRule="exact"/>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44764A">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66032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D24A6F0">
            <w:pPr>
              <w:spacing w:line="594" w:lineRule="exact"/>
              <w:ind w:firstLine="556" w:firstLineChars="200"/>
              <w:rPr>
                <w:rFonts w:hint="eastAsia" w:ascii="微软雅黑" w:hAnsi="微软雅黑" w:eastAsia="微软雅黑"/>
                <w:sz w:val="30"/>
                <w:szCs w:val="30"/>
              </w:rPr>
            </w:pPr>
          </w:p>
        </w:tc>
      </w:tr>
    </w:tbl>
    <w:p w14:paraId="52CDA0A1">
      <w:pPr>
        <w:spacing w:line="594" w:lineRule="exact"/>
        <w:ind w:firstLine="556" w:firstLineChars="200"/>
        <w:rPr>
          <w:rFonts w:hint="eastAsia" w:ascii="微软雅黑" w:hAnsi="微软雅黑" w:eastAsia="微软雅黑"/>
          <w:sz w:val="30"/>
          <w:szCs w:val="30"/>
        </w:rPr>
      </w:pPr>
    </w:p>
    <w:p w14:paraId="37285FF4">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EED4B07">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42BF4F85">
      <w:pPr>
        <w:pStyle w:val="2"/>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九、其他可以证明投标人有能力完成本项目的佐证材料（如供应商资料等）</w:t>
      </w:r>
    </w:p>
    <w:p w14:paraId="11386E03">
      <w:pPr>
        <w:pStyle w:val="2"/>
        <w:jc w:val="both"/>
        <w:rPr>
          <w:rFonts w:hint="default"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十、维保服务方案</w:t>
      </w:r>
    </w:p>
    <w:p w14:paraId="554E605E">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4E7AAE8B">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8E748A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1B905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FC165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4D72C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103FA9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1236D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A59E6A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4FF8A6F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6BF3C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2D03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7C94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2CFCEF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498724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329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C11B3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1EB010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DAC184">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011B2B1">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4DF8FD66">
      <w:pPr>
        <w:rPr>
          <w:rFonts w:hint="eastAsia" w:ascii="仿宋_GB2312" w:hAnsi="宋体" w:eastAsia="仿宋_GB2312"/>
          <w:sz w:val="24"/>
        </w:rPr>
      </w:pPr>
      <w:r>
        <w:rPr>
          <w:rFonts w:hint="eastAsia" w:ascii="仿宋_GB2312" w:hAnsi="宋体" w:eastAsia="仿宋_GB2312"/>
          <w:sz w:val="24"/>
        </w:rPr>
        <w:br w:type="page"/>
      </w:r>
    </w:p>
    <w:p w14:paraId="18A5BB28">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十二、投标档案袋密封要求（务必密封严实，密封不严采购人有权拒绝拆封）</w:t>
      </w:r>
    </w:p>
    <w:p w14:paraId="25298710">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335915</wp:posOffset>
            </wp:positionH>
            <wp:positionV relativeFrom="paragraph">
              <wp:posOffset>3825240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335915</wp:posOffset>
            </wp:positionH>
            <wp:positionV relativeFrom="paragraph">
              <wp:posOffset>180975</wp:posOffset>
            </wp:positionV>
            <wp:extent cx="2736215" cy="3569970"/>
            <wp:effectExtent l="0" t="0" r="10795" b="3810"/>
            <wp:wrapTopAndBottom/>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4"/>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YTI0ZjczYTM2MzhjYmE4MDI5ZGI3MDEyZDZmMjgifQ=="/>
  </w:docVars>
  <w:rsids>
    <w:rsidRoot w:val="00000000"/>
    <w:rsid w:val="000A5C6E"/>
    <w:rsid w:val="00F142B8"/>
    <w:rsid w:val="015B6D6E"/>
    <w:rsid w:val="027152E6"/>
    <w:rsid w:val="03E52554"/>
    <w:rsid w:val="05212DAC"/>
    <w:rsid w:val="056E5276"/>
    <w:rsid w:val="05C72A9C"/>
    <w:rsid w:val="06437BEB"/>
    <w:rsid w:val="06FB539B"/>
    <w:rsid w:val="07F82B6D"/>
    <w:rsid w:val="08053EFD"/>
    <w:rsid w:val="0C872834"/>
    <w:rsid w:val="0C974041"/>
    <w:rsid w:val="0CE64C8D"/>
    <w:rsid w:val="0DC82D83"/>
    <w:rsid w:val="0FD01451"/>
    <w:rsid w:val="10550734"/>
    <w:rsid w:val="122D0B62"/>
    <w:rsid w:val="12586ED9"/>
    <w:rsid w:val="133D5E0A"/>
    <w:rsid w:val="171A5C5D"/>
    <w:rsid w:val="17812CB3"/>
    <w:rsid w:val="18B03A11"/>
    <w:rsid w:val="1922346A"/>
    <w:rsid w:val="19E420C7"/>
    <w:rsid w:val="1A4B64EA"/>
    <w:rsid w:val="1AAE2C67"/>
    <w:rsid w:val="1AF86BE0"/>
    <w:rsid w:val="1B3306B6"/>
    <w:rsid w:val="1BDE0896"/>
    <w:rsid w:val="1CF00EFC"/>
    <w:rsid w:val="1D440F7F"/>
    <w:rsid w:val="1E2702D2"/>
    <w:rsid w:val="20813775"/>
    <w:rsid w:val="20D0616C"/>
    <w:rsid w:val="21426D4A"/>
    <w:rsid w:val="21723455"/>
    <w:rsid w:val="22B0041D"/>
    <w:rsid w:val="23595B43"/>
    <w:rsid w:val="236757CC"/>
    <w:rsid w:val="244D65B8"/>
    <w:rsid w:val="24EB1715"/>
    <w:rsid w:val="2830053A"/>
    <w:rsid w:val="293430F8"/>
    <w:rsid w:val="29C23715"/>
    <w:rsid w:val="2A915D79"/>
    <w:rsid w:val="2C3529EE"/>
    <w:rsid w:val="2CBC1287"/>
    <w:rsid w:val="2D5D6739"/>
    <w:rsid w:val="2FC44243"/>
    <w:rsid w:val="30601C69"/>
    <w:rsid w:val="308B51BC"/>
    <w:rsid w:val="31092EA8"/>
    <w:rsid w:val="31101680"/>
    <w:rsid w:val="31181F49"/>
    <w:rsid w:val="317A3A13"/>
    <w:rsid w:val="33FB61AD"/>
    <w:rsid w:val="342C6BC9"/>
    <w:rsid w:val="344A3F2C"/>
    <w:rsid w:val="376E6279"/>
    <w:rsid w:val="38A14340"/>
    <w:rsid w:val="3B176CB0"/>
    <w:rsid w:val="3B960975"/>
    <w:rsid w:val="3D271A63"/>
    <w:rsid w:val="3D774A2E"/>
    <w:rsid w:val="3D8263F7"/>
    <w:rsid w:val="3D923789"/>
    <w:rsid w:val="3E9C55C2"/>
    <w:rsid w:val="3F1B1432"/>
    <w:rsid w:val="41291BCA"/>
    <w:rsid w:val="44182362"/>
    <w:rsid w:val="44C5770F"/>
    <w:rsid w:val="44EF71C4"/>
    <w:rsid w:val="475D7492"/>
    <w:rsid w:val="482D6FF9"/>
    <w:rsid w:val="496140CE"/>
    <w:rsid w:val="4A54660D"/>
    <w:rsid w:val="4AE139DB"/>
    <w:rsid w:val="4BDB0A24"/>
    <w:rsid w:val="4C31315D"/>
    <w:rsid w:val="4CF578A9"/>
    <w:rsid w:val="4E4230CD"/>
    <w:rsid w:val="4EFD4D90"/>
    <w:rsid w:val="4F391F54"/>
    <w:rsid w:val="4F55367B"/>
    <w:rsid w:val="4F6D75ED"/>
    <w:rsid w:val="4FF80EFA"/>
    <w:rsid w:val="50AA1DA8"/>
    <w:rsid w:val="51352B6B"/>
    <w:rsid w:val="53A17F68"/>
    <w:rsid w:val="53DB6C22"/>
    <w:rsid w:val="54EA606D"/>
    <w:rsid w:val="57066FEA"/>
    <w:rsid w:val="5727153F"/>
    <w:rsid w:val="589F44FC"/>
    <w:rsid w:val="596A5134"/>
    <w:rsid w:val="59F72E53"/>
    <w:rsid w:val="5A23530B"/>
    <w:rsid w:val="5BF22C3D"/>
    <w:rsid w:val="5E932E93"/>
    <w:rsid w:val="5FA4498B"/>
    <w:rsid w:val="60C7505C"/>
    <w:rsid w:val="61130716"/>
    <w:rsid w:val="61143219"/>
    <w:rsid w:val="61707CCC"/>
    <w:rsid w:val="61CB0404"/>
    <w:rsid w:val="626B6216"/>
    <w:rsid w:val="626C0615"/>
    <w:rsid w:val="62B67B8B"/>
    <w:rsid w:val="6345469F"/>
    <w:rsid w:val="63847F0F"/>
    <w:rsid w:val="64AD4E34"/>
    <w:rsid w:val="668F5CC4"/>
    <w:rsid w:val="67CF5844"/>
    <w:rsid w:val="69D01878"/>
    <w:rsid w:val="69FD220E"/>
    <w:rsid w:val="6A1F4430"/>
    <w:rsid w:val="6A984C41"/>
    <w:rsid w:val="6D38732A"/>
    <w:rsid w:val="6DD05A39"/>
    <w:rsid w:val="6EC6360F"/>
    <w:rsid w:val="6FCE04BD"/>
    <w:rsid w:val="713118C3"/>
    <w:rsid w:val="71C02C3F"/>
    <w:rsid w:val="72BB5C94"/>
    <w:rsid w:val="73223D39"/>
    <w:rsid w:val="732B3BA9"/>
    <w:rsid w:val="753C41E7"/>
    <w:rsid w:val="769804C3"/>
    <w:rsid w:val="770E4D00"/>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5">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31"/>
    <w:basedOn w:val="16"/>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4872</Words>
  <Characters>5066</Characters>
  <Lines>0</Lines>
  <Paragraphs>0</Paragraphs>
  <TotalTime>3</TotalTime>
  <ScaleCrop>false</ScaleCrop>
  <LinksUpToDate>false</LinksUpToDate>
  <CharactersWithSpaces>5982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2024-11-07T07:28:29Z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4E6D860826E94096A435A313CAD0E06D</vt:lpwstr>
  </property>
</Properties>
</file>